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A0427" w14:textId="77777777" w:rsidR="00016C2B" w:rsidRPr="00E03F64" w:rsidRDefault="00E57C5C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sz w:val="24"/>
          <w:szCs w:val="24"/>
        </w:rPr>
      </w:pPr>
      <w:r w:rsidRPr="00E03F64">
        <w:rPr>
          <w:rFonts w:cs="Tahoma"/>
          <w:sz w:val="24"/>
          <w:szCs w:val="24"/>
        </w:rPr>
        <w:t>DISTANCES</w:t>
      </w:r>
      <w:r w:rsidR="00530ED9" w:rsidRPr="00E03F64">
        <w:rPr>
          <w:rFonts w:cs="Tahoma"/>
          <w:sz w:val="24"/>
          <w:szCs w:val="24"/>
        </w:rPr>
        <w:t xml:space="preserve"> </w:t>
      </w:r>
      <w:r w:rsidR="00820B6A" w:rsidRPr="00E03F64">
        <w:rPr>
          <w:rFonts w:cs="Tahoma"/>
          <w:sz w:val="24"/>
          <w:szCs w:val="24"/>
        </w:rPr>
        <w:t>LĪGUMS</w:t>
      </w:r>
    </w:p>
    <w:p w14:paraId="5C8E136C" w14:textId="15C756F9" w:rsidR="00031CB4" w:rsidRDefault="004B3F96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  <w:r w:rsidRPr="00E03F64">
        <w:rPr>
          <w:rFonts w:cs="Tahoma"/>
          <w:b w:val="0"/>
          <w:bCs w:val="0"/>
          <w:sz w:val="24"/>
          <w:szCs w:val="24"/>
        </w:rPr>
        <w:t>p</w:t>
      </w:r>
      <w:r w:rsidR="00031CB4" w:rsidRPr="00E03F64">
        <w:rPr>
          <w:rFonts w:cs="Tahoma"/>
          <w:b w:val="0"/>
          <w:bCs w:val="0"/>
          <w:sz w:val="24"/>
          <w:szCs w:val="24"/>
        </w:rPr>
        <w:t>ar izglītojamā ēdināšanas pakalpojum</w:t>
      </w:r>
      <w:r w:rsidRPr="00E03F64">
        <w:rPr>
          <w:rFonts w:cs="Tahoma"/>
          <w:b w:val="0"/>
          <w:bCs w:val="0"/>
          <w:sz w:val="24"/>
          <w:szCs w:val="24"/>
        </w:rPr>
        <w:t>a apmaksu</w:t>
      </w:r>
    </w:p>
    <w:p w14:paraId="1B604502" w14:textId="77777777" w:rsidR="00484DBD" w:rsidRPr="00E03F64" w:rsidRDefault="00484DBD" w:rsidP="00CE4737">
      <w:pPr>
        <w:pStyle w:val="BodyTextIndent"/>
        <w:tabs>
          <w:tab w:val="left" w:pos="567"/>
        </w:tabs>
        <w:spacing w:before="0"/>
        <w:ind w:left="11"/>
        <w:jc w:val="center"/>
        <w:outlineLvl w:val="0"/>
        <w:rPr>
          <w:rFonts w:cs="Tahoma"/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13515E" w14:paraId="099A16EB" w14:textId="77777777" w:rsidTr="0013515E">
        <w:tc>
          <w:tcPr>
            <w:tcW w:w="9854" w:type="dxa"/>
            <w:gridSpan w:val="2"/>
            <w:shd w:val="clear" w:color="auto" w:fill="DBE5F1" w:themeFill="accent1" w:themeFillTint="33"/>
          </w:tcPr>
          <w:p w14:paraId="060504E9" w14:textId="2DBB4A4C" w:rsidR="0013515E" w:rsidRDefault="0013515E" w:rsidP="00631F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Ēdināšanas pakalpojuma sniedzējs:</w:t>
            </w:r>
          </w:p>
        </w:tc>
      </w:tr>
      <w:tr w:rsidR="00A9399C" w:rsidRPr="0013515E" w14:paraId="3919A740" w14:textId="77777777" w:rsidTr="00802884">
        <w:tc>
          <w:tcPr>
            <w:tcW w:w="4928" w:type="dxa"/>
          </w:tcPr>
          <w:p w14:paraId="23BA497F" w14:textId="051E2380" w:rsidR="00A9399C" w:rsidRPr="0013515E" w:rsidRDefault="00A9399C" w:rsidP="00A9399C">
            <w:pPr>
              <w:jc w:val="both"/>
            </w:pPr>
            <w:bookmarkStart w:id="0" w:name="_Hlk114513455"/>
            <w:r w:rsidRPr="0013515E">
              <w:t>nosaukums</w:t>
            </w:r>
          </w:p>
        </w:tc>
        <w:tc>
          <w:tcPr>
            <w:tcW w:w="4926" w:type="dxa"/>
          </w:tcPr>
          <w:p w14:paraId="3CA24ABA" w14:textId="07E16B43" w:rsidR="00A9399C" w:rsidRPr="0013515E" w:rsidRDefault="00A9399C" w:rsidP="00A9399C">
            <w:pPr>
              <w:jc w:val="both"/>
            </w:pPr>
            <w:r>
              <w:t>SIA “</w:t>
            </w:r>
            <w:proofErr w:type="spellStart"/>
            <w:r>
              <w:t>Concord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</w:tc>
      </w:tr>
      <w:tr w:rsidR="00A9399C" w:rsidRPr="0013515E" w14:paraId="01BBCCB1" w14:textId="77777777" w:rsidTr="00802884">
        <w:tc>
          <w:tcPr>
            <w:tcW w:w="4928" w:type="dxa"/>
          </w:tcPr>
          <w:p w14:paraId="28320862" w14:textId="42638E62" w:rsidR="00A9399C" w:rsidRPr="0013515E" w:rsidRDefault="00A9399C" w:rsidP="00A9399C">
            <w:pPr>
              <w:jc w:val="both"/>
            </w:pPr>
            <w:r w:rsidRPr="0013515E">
              <w:t>reģistrācijas numurs</w:t>
            </w:r>
          </w:p>
        </w:tc>
        <w:tc>
          <w:tcPr>
            <w:tcW w:w="4926" w:type="dxa"/>
          </w:tcPr>
          <w:p w14:paraId="2278720B" w14:textId="6DDCABA6" w:rsidR="00A9399C" w:rsidRPr="0013515E" w:rsidRDefault="00A9399C" w:rsidP="00A9399C">
            <w:pPr>
              <w:jc w:val="both"/>
            </w:pPr>
            <w:r>
              <w:t>LV 40003375103</w:t>
            </w:r>
          </w:p>
        </w:tc>
      </w:tr>
      <w:tr w:rsidR="00A9399C" w:rsidRPr="0013515E" w14:paraId="6DF434E7" w14:textId="77777777" w:rsidTr="00802884">
        <w:tc>
          <w:tcPr>
            <w:tcW w:w="4928" w:type="dxa"/>
          </w:tcPr>
          <w:p w14:paraId="1CA85AB9" w14:textId="15964B60" w:rsidR="00A9399C" w:rsidRPr="0013515E" w:rsidRDefault="00A9399C" w:rsidP="00A9399C">
            <w:pPr>
              <w:jc w:val="both"/>
            </w:pPr>
            <w:r>
              <w:t>juridiskā adrese</w:t>
            </w:r>
            <w:r w:rsidRPr="0013515E">
              <w:t xml:space="preserve"> </w:t>
            </w:r>
          </w:p>
        </w:tc>
        <w:tc>
          <w:tcPr>
            <w:tcW w:w="4926" w:type="dxa"/>
          </w:tcPr>
          <w:p w14:paraId="01AD3C70" w14:textId="45B1F5FE" w:rsidR="00A9399C" w:rsidRPr="0013515E" w:rsidRDefault="00A9399C" w:rsidP="00A9399C">
            <w:pPr>
              <w:jc w:val="both"/>
            </w:pPr>
            <w:proofErr w:type="spellStart"/>
            <w:r>
              <w:t>Kr.Barona</w:t>
            </w:r>
            <w:proofErr w:type="spellEnd"/>
            <w:r>
              <w:t xml:space="preserve"> iela 32, Rīga, LV-1011</w:t>
            </w:r>
          </w:p>
        </w:tc>
      </w:tr>
      <w:tr w:rsidR="00A9399C" w:rsidRPr="0013515E" w14:paraId="59004A0A" w14:textId="77777777" w:rsidTr="00802884">
        <w:tc>
          <w:tcPr>
            <w:tcW w:w="4928" w:type="dxa"/>
          </w:tcPr>
          <w:p w14:paraId="312766BC" w14:textId="63317C05" w:rsidR="00A9399C" w:rsidRDefault="00A9399C" w:rsidP="00A9399C">
            <w:pPr>
              <w:jc w:val="both"/>
            </w:pPr>
            <w:r>
              <w:t>banka</w:t>
            </w:r>
          </w:p>
        </w:tc>
        <w:tc>
          <w:tcPr>
            <w:tcW w:w="4926" w:type="dxa"/>
          </w:tcPr>
          <w:p w14:paraId="4F9D1A21" w14:textId="5736E052" w:rsidR="00A9399C" w:rsidRPr="0013515E" w:rsidRDefault="00A9399C" w:rsidP="00A9399C">
            <w:pPr>
              <w:jc w:val="both"/>
            </w:pPr>
            <w:r>
              <w:t>AS “SEB banka”</w:t>
            </w:r>
          </w:p>
        </w:tc>
      </w:tr>
      <w:tr w:rsidR="00A9399C" w:rsidRPr="0013515E" w14:paraId="3E44F8AF" w14:textId="77777777" w:rsidTr="00802884">
        <w:tc>
          <w:tcPr>
            <w:tcW w:w="4928" w:type="dxa"/>
          </w:tcPr>
          <w:p w14:paraId="4936D7E0" w14:textId="5B4A2564" w:rsidR="00A9399C" w:rsidRDefault="00A9399C" w:rsidP="00A9399C">
            <w:pPr>
              <w:jc w:val="both"/>
            </w:pPr>
            <w:r>
              <w:t>bankas konts</w:t>
            </w:r>
          </w:p>
        </w:tc>
        <w:tc>
          <w:tcPr>
            <w:tcW w:w="4926" w:type="dxa"/>
          </w:tcPr>
          <w:p w14:paraId="5804768E" w14:textId="6F489BD4" w:rsidR="00A9399C" w:rsidRPr="0013515E" w:rsidRDefault="00A9399C" w:rsidP="00A9399C">
            <w:pPr>
              <w:jc w:val="both"/>
            </w:pPr>
            <w:r>
              <w:t>UNLALV2X</w:t>
            </w:r>
          </w:p>
        </w:tc>
      </w:tr>
      <w:tr w:rsidR="00A9399C" w:rsidRPr="0013515E" w14:paraId="574165CA" w14:textId="77777777" w:rsidTr="00802884">
        <w:tc>
          <w:tcPr>
            <w:tcW w:w="4928" w:type="dxa"/>
          </w:tcPr>
          <w:p w14:paraId="17D88057" w14:textId="41D65C9E" w:rsidR="00A9399C" w:rsidRPr="0013515E" w:rsidRDefault="00A9399C" w:rsidP="00A9399C">
            <w:pPr>
              <w:jc w:val="both"/>
            </w:pPr>
            <w:r w:rsidRPr="0013515E">
              <w:t>e-pasta adrese</w:t>
            </w:r>
          </w:p>
        </w:tc>
        <w:tc>
          <w:tcPr>
            <w:tcW w:w="4926" w:type="dxa"/>
          </w:tcPr>
          <w:p w14:paraId="67C04C70" w14:textId="4F8EFF63" w:rsidR="00A9399C" w:rsidRPr="0013515E" w:rsidRDefault="00A9399C" w:rsidP="00A9399C">
            <w:pPr>
              <w:jc w:val="both"/>
            </w:pPr>
            <w:r>
              <w:t>e-rekini@cncgroup.lv</w:t>
            </w:r>
          </w:p>
        </w:tc>
      </w:tr>
      <w:tr w:rsidR="00A9399C" w:rsidRPr="0013515E" w14:paraId="164FF3AE" w14:textId="77777777" w:rsidTr="00802884">
        <w:tc>
          <w:tcPr>
            <w:tcW w:w="4928" w:type="dxa"/>
          </w:tcPr>
          <w:p w14:paraId="7A410E22" w14:textId="19C322C3" w:rsidR="00A9399C" w:rsidRPr="0013515E" w:rsidRDefault="00A9399C" w:rsidP="00A9399C">
            <w:pPr>
              <w:jc w:val="both"/>
            </w:pPr>
            <w:r w:rsidRPr="0013515E">
              <w:t>tālrunis</w:t>
            </w:r>
          </w:p>
        </w:tc>
        <w:tc>
          <w:tcPr>
            <w:tcW w:w="4926" w:type="dxa"/>
          </w:tcPr>
          <w:p w14:paraId="2CC82C15" w14:textId="3BE85E0B" w:rsidR="00A9399C" w:rsidRPr="0013515E" w:rsidRDefault="00A9399C" w:rsidP="00A9399C">
            <w:pPr>
              <w:jc w:val="both"/>
            </w:pPr>
            <w:r>
              <w:t>27897216</w:t>
            </w:r>
          </w:p>
        </w:tc>
        <w:bookmarkStart w:id="1" w:name="_GoBack"/>
        <w:bookmarkEnd w:id="1"/>
      </w:tr>
      <w:tr w:rsidR="00A9399C" w:rsidRPr="0013515E" w14:paraId="31417762" w14:textId="77777777" w:rsidTr="00484DBD">
        <w:tc>
          <w:tcPr>
            <w:tcW w:w="9854" w:type="dxa"/>
            <w:gridSpan w:val="2"/>
            <w:shd w:val="clear" w:color="auto" w:fill="DBE5F1" w:themeFill="accent1" w:themeFillTint="33"/>
          </w:tcPr>
          <w:p w14:paraId="65F98A74" w14:textId="402D9C03" w:rsidR="00A9399C" w:rsidRPr="0013515E" w:rsidRDefault="00A9399C" w:rsidP="00A9399C">
            <w:pPr>
              <w:jc w:val="both"/>
            </w:pPr>
            <w:r w:rsidRPr="0013515E">
              <w:rPr>
                <w:b/>
                <w:bCs/>
              </w:rPr>
              <w:t>Izglītības iestāde:</w:t>
            </w:r>
          </w:p>
        </w:tc>
      </w:tr>
      <w:tr w:rsidR="00A9399C" w:rsidRPr="0013515E" w14:paraId="6E5946C1" w14:textId="77777777" w:rsidTr="00802884">
        <w:tc>
          <w:tcPr>
            <w:tcW w:w="4928" w:type="dxa"/>
          </w:tcPr>
          <w:p w14:paraId="1DFE8DAF" w14:textId="1CE62F54" w:rsidR="00A9399C" w:rsidRPr="00183570" w:rsidRDefault="00A9399C" w:rsidP="00A9399C">
            <w:pPr>
              <w:jc w:val="both"/>
            </w:pPr>
            <w:r w:rsidRPr="00183570">
              <w:t>nosaukums</w:t>
            </w:r>
          </w:p>
        </w:tc>
        <w:tc>
          <w:tcPr>
            <w:tcW w:w="4926" w:type="dxa"/>
          </w:tcPr>
          <w:p w14:paraId="498E2CCB" w14:textId="499A239A" w:rsidR="00A9399C" w:rsidRPr="0013515E" w:rsidRDefault="00183570" w:rsidP="00A9399C">
            <w:pPr>
              <w:jc w:val="both"/>
            </w:pPr>
            <w:r>
              <w:t xml:space="preserve">Rīgas Reinholda </w:t>
            </w:r>
            <w:proofErr w:type="spellStart"/>
            <w:r>
              <w:t>Šmēlinga</w:t>
            </w:r>
            <w:proofErr w:type="spellEnd"/>
            <w:r>
              <w:t xml:space="preserve"> vidusskola</w:t>
            </w:r>
          </w:p>
        </w:tc>
      </w:tr>
      <w:tr w:rsidR="00A9399C" w:rsidRPr="0013515E" w14:paraId="0F339EFE" w14:textId="77777777" w:rsidTr="00802884">
        <w:tc>
          <w:tcPr>
            <w:tcW w:w="4928" w:type="dxa"/>
          </w:tcPr>
          <w:p w14:paraId="5B69A352" w14:textId="45B26A2E" w:rsidR="00A9399C" w:rsidRPr="00183570" w:rsidRDefault="00A9399C" w:rsidP="00A9399C">
            <w:pPr>
              <w:jc w:val="both"/>
            </w:pPr>
            <w:r w:rsidRPr="00183570">
              <w:t>adrese</w:t>
            </w:r>
          </w:p>
        </w:tc>
        <w:tc>
          <w:tcPr>
            <w:tcW w:w="4926" w:type="dxa"/>
          </w:tcPr>
          <w:p w14:paraId="7EAB5D9F" w14:textId="34FE2463" w:rsidR="00A9399C" w:rsidRPr="0013515E" w:rsidRDefault="00183570" w:rsidP="00A9399C">
            <w:pPr>
              <w:jc w:val="both"/>
            </w:pPr>
            <w:r>
              <w:t>Rīga, Gaiziņa iela 1</w:t>
            </w:r>
          </w:p>
        </w:tc>
      </w:tr>
      <w:tr w:rsidR="00A9399C" w:rsidRPr="0013515E" w14:paraId="0E9537FC" w14:textId="77777777" w:rsidTr="00802884">
        <w:tc>
          <w:tcPr>
            <w:tcW w:w="4928" w:type="dxa"/>
          </w:tcPr>
          <w:p w14:paraId="49FCF75D" w14:textId="68A0372F" w:rsidR="00A9399C" w:rsidRPr="00183570" w:rsidRDefault="00A9399C" w:rsidP="00A9399C">
            <w:pPr>
              <w:jc w:val="both"/>
            </w:pPr>
            <w:r w:rsidRPr="00183570">
              <w:t>e-pasta adrese</w:t>
            </w:r>
          </w:p>
        </w:tc>
        <w:tc>
          <w:tcPr>
            <w:tcW w:w="4926" w:type="dxa"/>
          </w:tcPr>
          <w:p w14:paraId="08AA769E" w14:textId="1843CD32" w:rsidR="00A9399C" w:rsidRPr="0013515E" w:rsidRDefault="00183570" w:rsidP="00A9399C">
            <w:pPr>
              <w:jc w:val="both"/>
            </w:pPr>
            <w:r>
              <w:t>rrsvs@riga.lv</w:t>
            </w:r>
          </w:p>
        </w:tc>
      </w:tr>
      <w:tr w:rsidR="00A9399C" w:rsidRPr="0013515E" w14:paraId="078BC80A" w14:textId="77777777" w:rsidTr="00802884">
        <w:tc>
          <w:tcPr>
            <w:tcW w:w="4928" w:type="dxa"/>
          </w:tcPr>
          <w:p w14:paraId="34EA754E" w14:textId="6571E30F" w:rsidR="00A9399C" w:rsidRPr="00183570" w:rsidRDefault="00A9399C" w:rsidP="00A9399C">
            <w:pPr>
              <w:jc w:val="both"/>
            </w:pPr>
            <w:r w:rsidRPr="00183570">
              <w:t>tālrunis</w:t>
            </w:r>
          </w:p>
        </w:tc>
        <w:tc>
          <w:tcPr>
            <w:tcW w:w="4926" w:type="dxa"/>
          </w:tcPr>
          <w:p w14:paraId="21A30F39" w14:textId="01B6B8D4" w:rsidR="00A9399C" w:rsidRPr="0013515E" w:rsidRDefault="00183570" w:rsidP="00A9399C">
            <w:pPr>
              <w:jc w:val="both"/>
            </w:pPr>
            <w:r>
              <w:t>67229210</w:t>
            </w:r>
          </w:p>
        </w:tc>
      </w:tr>
      <w:tr w:rsidR="00A9399C" w14:paraId="4EADDC74" w14:textId="77777777" w:rsidTr="0013515E">
        <w:tc>
          <w:tcPr>
            <w:tcW w:w="9854" w:type="dxa"/>
            <w:gridSpan w:val="2"/>
            <w:shd w:val="clear" w:color="auto" w:fill="DBE5F1" w:themeFill="accent1" w:themeFillTint="33"/>
          </w:tcPr>
          <w:p w14:paraId="2912BB72" w14:textId="585A081D" w:rsidR="00A9399C" w:rsidRDefault="00A9399C" w:rsidP="00A939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Vecāks vai cita f</w:t>
            </w:r>
            <w:r w:rsidRPr="0013515E">
              <w:rPr>
                <w:b/>
                <w:bCs/>
              </w:rPr>
              <w:t xml:space="preserve">iziska persona, kas realizē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zglītojamā aizgādību</w:t>
            </w:r>
            <w:r>
              <w:rPr>
                <w:b/>
                <w:bCs/>
              </w:rPr>
              <w:t>,</w:t>
            </w:r>
            <w:r w:rsidRPr="0013515E">
              <w:rPr>
                <w:b/>
                <w:bCs/>
              </w:rPr>
              <w:t xml:space="preserve"> vai pilngadīgais </w:t>
            </w:r>
            <w:r>
              <w:rPr>
                <w:b/>
                <w:bCs/>
              </w:rPr>
              <w:t>i</w:t>
            </w:r>
            <w:r w:rsidRPr="0013515E">
              <w:rPr>
                <w:b/>
                <w:bCs/>
              </w:rPr>
              <w:t>zglītojamais</w:t>
            </w:r>
            <w:r>
              <w:rPr>
                <w:b/>
                <w:bCs/>
              </w:rPr>
              <w:t>:</w:t>
            </w:r>
          </w:p>
        </w:tc>
      </w:tr>
      <w:tr w:rsidR="00A9399C" w:rsidRPr="0013515E" w14:paraId="7AC7689A" w14:textId="77777777" w:rsidTr="00802884">
        <w:tc>
          <w:tcPr>
            <w:tcW w:w="4928" w:type="dxa"/>
          </w:tcPr>
          <w:p w14:paraId="4C9E862B" w14:textId="75420DB7" w:rsidR="00A9399C" w:rsidRPr="0013515E" w:rsidRDefault="00A9399C" w:rsidP="00A9399C">
            <w:pPr>
              <w:jc w:val="both"/>
            </w:pPr>
            <w:r w:rsidRPr="0013515E">
              <w:t>vārds, uzvārds</w:t>
            </w:r>
          </w:p>
        </w:tc>
        <w:tc>
          <w:tcPr>
            <w:tcW w:w="4926" w:type="dxa"/>
          </w:tcPr>
          <w:p w14:paraId="788E00F3" w14:textId="77777777" w:rsidR="00A9399C" w:rsidRPr="0013515E" w:rsidRDefault="00A9399C" w:rsidP="00A9399C">
            <w:pPr>
              <w:jc w:val="both"/>
            </w:pPr>
          </w:p>
        </w:tc>
      </w:tr>
      <w:tr w:rsidR="00A9399C" w:rsidRPr="0013515E" w14:paraId="18BF4697" w14:textId="77777777" w:rsidTr="00802884">
        <w:tc>
          <w:tcPr>
            <w:tcW w:w="4928" w:type="dxa"/>
          </w:tcPr>
          <w:p w14:paraId="4F04E5BD" w14:textId="3F617E4E" w:rsidR="00A9399C" w:rsidRPr="0013515E" w:rsidRDefault="00A9399C" w:rsidP="00A9399C">
            <w:pPr>
              <w:jc w:val="both"/>
            </w:pPr>
            <w:r w:rsidRPr="0013515E">
              <w:t>personas kods</w:t>
            </w:r>
          </w:p>
        </w:tc>
        <w:tc>
          <w:tcPr>
            <w:tcW w:w="4926" w:type="dxa"/>
          </w:tcPr>
          <w:p w14:paraId="09EE5F00" w14:textId="77777777" w:rsidR="00A9399C" w:rsidRPr="0013515E" w:rsidRDefault="00A9399C" w:rsidP="00A9399C">
            <w:pPr>
              <w:jc w:val="both"/>
            </w:pPr>
          </w:p>
        </w:tc>
      </w:tr>
      <w:tr w:rsidR="00A9399C" w:rsidRPr="0013515E" w14:paraId="3B11787D" w14:textId="77777777" w:rsidTr="00802884">
        <w:tc>
          <w:tcPr>
            <w:tcW w:w="4928" w:type="dxa"/>
          </w:tcPr>
          <w:p w14:paraId="52B8AB44" w14:textId="7287527B" w:rsidR="00A9399C" w:rsidRPr="0013515E" w:rsidRDefault="00A9399C" w:rsidP="00A9399C">
            <w:pPr>
              <w:jc w:val="both"/>
            </w:pPr>
            <w:r w:rsidRPr="0013515E">
              <w:t>e-pasta adrese/e-adrese</w:t>
            </w:r>
          </w:p>
        </w:tc>
        <w:tc>
          <w:tcPr>
            <w:tcW w:w="4926" w:type="dxa"/>
          </w:tcPr>
          <w:p w14:paraId="118F21D4" w14:textId="77777777" w:rsidR="00A9399C" w:rsidRPr="0013515E" w:rsidRDefault="00A9399C" w:rsidP="00A9399C">
            <w:pPr>
              <w:jc w:val="both"/>
            </w:pPr>
          </w:p>
        </w:tc>
      </w:tr>
      <w:tr w:rsidR="00A9399C" w:rsidRPr="0013515E" w14:paraId="1D3E5FE4" w14:textId="77777777" w:rsidTr="00802884">
        <w:tc>
          <w:tcPr>
            <w:tcW w:w="4928" w:type="dxa"/>
          </w:tcPr>
          <w:p w14:paraId="3EE7343E" w14:textId="7CF162CD" w:rsidR="00A9399C" w:rsidRPr="0013515E" w:rsidRDefault="00A9399C" w:rsidP="00A9399C">
            <w:pPr>
              <w:jc w:val="both"/>
            </w:pPr>
            <w:r w:rsidRPr="0013515E">
              <w:t>tālrunis</w:t>
            </w:r>
          </w:p>
        </w:tc>
        <w:tc>
          <w:tcPr>
            <w:tcW w:w="4926" w:type="dxa"/>
          </w:tcPr>
          <w:p w14:paraId="46CC0DE8" w14:textId="77777777" w:rsidR="00A9399C" w:rsidRPr="0013515E" w:rsidRDefault="00A9399C" w:rsidP="00A9399C">
            <w:pPr>
              <w:jc w:val="both"/>
            </w:pPr>
          </w:p>
        </w:tc>
      </w:tr>
      <w:tr w:rsidR="00A9399C" w:rsidRPr="00802884" w14:paraId="3D029486" w14:textId="77777777" w:rsidTr="00802884">
        <w:tc>
          <w:tcPr>
            <w:tcW w:w="9854" w:type="dxa"/>
            <w:gridSpan w:val="2"/>
            <w:shd w:val="clear" w:color="auto" w:fill="DBE5F1" w:themeFill="accent1" w:themeFillTint="33"/>
          </w:tcPr>
          <w:p w14:paraId="3833F9CA" w14:textId="4BAE2B3E" w:rsidR="00A9399C" w:rsidRPr="00802884" w:rsidRDefault="00A9399C" w:rsidP="00A9399C">
            <w:pPr>
              <w:jc w:val="both"/>
              <w:rPr>
                <w:b/>
                <w:bCs/>
              </w:rPr>
            </w:pPr>
            <w:r w:rsidRPr="00802884">
              <w:rPr>
                <w:b/>
                <w:bCs/>
              </w:rPr>
              <w:t>Izglītojamais:</w:t>
            </w:r>
          </w:p>
        </w:tc>
      </w:tr>
      <w:tr w:rsidR="00A9399C" w:rsidRPr="0013515E" w14:paraId="0A16BFE0" w14:textId="77777777" w:rsidTr="00802884">
        <w:tc>
          <w:tcPr>
            <w:tcW w:w="4928" w:type="dxa"/>
          </w:tcPr>
          <w:p w14:paraId="3023EDCB" w14:textId="38722C95" w:rsidR="00A9399C" w:rsidRPr="0013515E" w:rsidRDefault="00A9399C" w:rsidP="00A9399C">
            <w:pPr>
              <w:jc w:val="both"/>
            </w:pPr>
            <w:r w:rsidRPr="0013515E">
              <w:t>vārds, uzvārds</w:t>
            </w:r>
          </w:p>
        </w:tc>
        <w:tc>
          <w:tcPr>
            <w:tcW w:w="4926" w:type="dxa"/>
          </w:tcPr>
          <w:p w14:paraId="6D6656A4" w14:textId="77777777" w:rsidR="00A9399C" w:rsidRPr="0013515E" w:rsidRDefault="00A9399C" w:rsidP="00A9399C">
            <w:pPr>
              <w:jc w:val="both"/>
            </w:pPr>
          </w:p>
        </w:tc>
      </w:tr>
      <w:tr w:rsidR="00A9399C" w:rsidRPr="0013515E" w14:paraId="1BB1BDC2" w14:textId="77777777" w:rsidTr="00802884">
        <w:tc>
          <w:tcPr>
            <w:tcW w:w="4928" w:type="dxa"/>
          </w:tcPr>
          <w:p w14:paraId="44025858" w14:textId="0F25295F" w:rsidR="00A9399C" w:rsidRPr="0013515E" w:rsidRDefault="00A9399C" w:rsidP="00A9399C">
            <w:pPr>
              <w:jc w:val="both"/>
            </w:pPr>
            <w:r w:rsidRPr="0013515E">
              <w:t>personas kods</w:t>
            </w:r>
          </w:p>
        </w:tc>
        <w:tc>
          <w:tcPr>
            <w:tcW w:w="4926" w:type="dxa"/>
          </w:tcPr>
          <w:p w14:paraId="29040E9F" w14:textId="77777777" w:rsidR="00A9399C" w:rsidRPr="0013515E" w:rsidRDefault="00A9399C" w:rsidP="00A9399C">
            <w:pPr>
              <w:jc w:val="both"/>
            </w:pPr>
          </w:p>
        </w:tc>
      </w:tr>
      <w:tr w:rsidR="00A9399C" w:rsidRPr="0013515E" w14:paraId="4AD799A3" w14:textId="77777777" w:rsidTr="00802884">
        <w:tc>
          <w:tcPr>
            <w:tcW w:w="4928" w:type="dxa"/>
          </w:tcPr>
          <w:p w14:paraId="3016DEBA" w14:textId="5E719383" w:rsidR="00A9399C" w:rsidRPr="0013515E" w:rsidRDefault="00A9399C" w:rsidP="00A9399C">
            <w:pPr>
              <w:jc w:val="both"/>
            </w:pPr>
            <w:r>
              <w:t>skolas klase vai pirmsskolas grupas nosaukums</w:t>
            </w:r>
          </w:p>
        </w:tc>
        <w:tc>
          <w:tcPr>
            <w:tcW w:w="4926" w:type="dxa"/>
          </w:tcPr>
          <w:p w14:paraId="786B6391" w14:textId="77777777" w:rsidR="00A9399C" w:rsidRPr="0013515E" w:rsidRDefault="00A9399C" w:rsidP="00A9399C">
            <w:pPr>
              <w:jc w:val="both"/>
            </w:pPr>
          </w:p>
        </w:tc>
      </w:tr>
      <w:bookmarkEnd w:id="0"/>
    </w:tbl>
    <w:p w14:paraId="6C5DD75A" w14:textId="77777777" w:rsidR="0099245C" w:rsidRPr="00E03F64" w:rsidRDefault="0099245C" w:rsidP="00420CE9">
      <w:pPr>
        <w:pStyle w:val="BodyTextIndent"/>
        <w:tabs>
          <w:tab w:val="left" w:pos="567"/>
        </w:tabs>
        <w:spacing w:before="0"/>
        <w:ind w:left="0"/>
        <w:jc w:val="both"/>
        <w:outlineLvl w:val="0"/>
        <w:rPr>
          <w:rFonts w:cs="Tahoma"/>
          <w:sz w:val="24"/>
          <w:szCs w:val="24"/>
        </w:rPr>
      </w:pPr>
    </w:p>
    <w:p w14:paraId="671B80D1" w14:textId="77777777" w:rsidR="00AF0873" w:rsidRPr="00E03F64" w:rsidRDefault="00AF0873" w:rsidP="00427CB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</w:rPr>
      </w:pPr>
      <w:r w:rsidRPr="00E03F64">
        <w:rPr>
          <w:rFonts w:cs="Tahoma"/>
          <w:b/>
          <w:color w:val="000000"/>
        </w:rPr>
        <w:t>Līgumā lietotie te</w:t>
      </w:r>
      <w:r w:rsidR="009C15B3" w:rsidRPr="00E03F64">
        <w:rPr>
          <w:rFonts w:cs="Tahoma"/>
          <w:b/>
          <w:color w:val="000000"/>
        </w:rPr>
        <w:t>r</w:t>
      </w:r>
      <w:r w:rsidRPr="00E03F64">
        <w:rPr>
          <w:rFonts w:cs="Tahoma"/>
          <w:b/>
          <w:color w:val="000000"/>
        </w:rPr>
        <w:t>mini:</w:t>
      </w:r>
    </w:p>
    <w:p w14:paraId="2529CC23" w14:textId="77777777" w:rsidR="00BE425A" w:rsidRPr="00E03F64" w:rsidRDefault="00BE425A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  <w:color w:val="000000"/>
        </w:rPr>
        <w:t>Pašvaldība</w:t>
      </w:r>
      <w:r w:rsidR="00526330" w:rsidRPr="00E03F64">
        <w:rPr>
          <w:rFonts w:cs="Tahoma"/>
          <w:bCs/>
          <w:color w:val="000000"/>
        </w:rPr>
        <w:t xml:space="preserve"> – </w:t>
      </w:r>
      <w:r w:rsidRPr="00E03F64">
        <w:rPr>
          <w:rFonts w:cs="Tahoma"/>
          <w:bCs/>
        </w:rPr>
        <w:t xml:space="preserve">Rīgas </w:t>
      </w:r>
      <w:r w:rsidRPr="00E03F64">
        <w:rPr>
          <w:rFonts w:cs="Tahoma"/>
        </w:rPr>
        <w:t>valstspilsētas pašvaldība.</w:t>
      </w:r>
    </w:p>
    <w:p w14:paraId="4F891801" w14:textId="77777777" w:rsidR="003B1C18" w:rsidRPr="00E03F64" w:rsidRDefault="003B1C18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  <w:color w:val="000000"/>
        </w:rPr>
        <w:t xml:space="preserve">Iestāde </w:t>
      </w:r>
      <w:r w:rsidRPr="00E03F64">
        <w:rPr>
          <w:rFonts w:cs="Tahoma"/>
          <w:bCs/>
          <w:color w:val="000000"/>
        </w:rPr>
        <w:t xml:space="preserve">– </w:t>
      </w:r>
      <w:r w:rsidR="0099245C" w:rsidRPr="00E03F64">
        <w:rPr>
          <w:rFonts w:cs="Tahoma"/>
          <w:bCs/>
          <w:color w:val="000000"/>
        </w:rPr>
        <w:t>Rīgas valstspilsētas p</w:t>
      </w:r>
      <w:r w:rsidRPr="00E03F64">
        <w:rPr>
          <w:rFonts w:cs="Tahoma"/>
          <w:bCs/>
          <w:color w:val="000000"/>
        </w:rPr>
        <w:t>ašvaldības izglītības iestāde</w:t>
      </w:r>
      <w:r w:rsidR="0099245C" w:rsidRPr="00E03F64">
        <w:rPr>
          <w:rFonts w:cs="Tahoma"/>
          <w:bCs/>
          <w:color w:val="000000"/>
        </w:rPr>
        <w:t>.</w:t>
      </w:r>
    </w:p>
    <w:p w14:paraId="596ACE88" w14:textId="5894BCF6" w:rsidR="00BE425A" w:rsidRPr="00E03F64" w:rsidRDefault="00BE425A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  <w:color w:val="000000"/>
        </w:rPr>
        <w:t xml:space="preserve">Pakalpojums </w:t>
      </w:r>
      <w:r w:rsidRPr="00E03F64">
        <w:rPr>
          <w:rFonts w:cs="Tahoma"/>
        </w:rPr>
        <w:t xml:space="preserve">– Iestādes </w:t>
      </w:r>
      <w:r w:rsidR="00062CC0">
        <w:rPr>
          <w:rFonts w:cs="Tahoma"/>
        </w:rPr>
        <w:t>pamatizglītības vai vidējās izglītības programmas</w:t>
      </w:r>
      <w:r w:rsidR="00EA5984" w:rsidRPr="00E03F64">
        <w:rPr>
          <w:rFonts w:cs="Tahoma"/>
        </w:rPr>
        <w:t xml:space="preserve"> </w:t>
      </w:r>
      <w:r w:rsidRPr="00E03F64">
        <w:rPr>
          <w:rFonts w:cs="Tahoma"/>
        </w:rPr>
        <w:t>izglītojam</w:t>
      </w:r>
      <w:r w:rsidR="006D5DCC" w:rsidRPr="00E03F64">
        <w:rPr>
          <w:rFonts w:cs="Tahoma"/>
        </w:rPr>
        <w:t>ā</w:t>
      </w:r>
      <w:r w:rsidRPr="00E03F64">
        <w:rPr>
          <w:rFonts w:cs="Tahoma"/>
        </w:rPr>
        <w:t xml:space="preserve"> ēdināšanas </w:t>
      </w:r>
      <w:r w:rsidR="00EA5984" w:rsidRPr="00E03F64">
        <w:rPr>
          <w:rFonts w:cs="Tahoma"/>
        </w:rPr>
        <w:t xml:space="preserve">(pusdienu) </w:t>
      </w:r>
      <w:r w:rsidRPr="00E03F64">
        <w:rPr>
          <w:rFonts w:cs="Tahoma"/>
        </w:rPr>
        <w:t>pakalpojums</w:t>
      </w:r>
      <w:r w:rsidR="00EA5984" w:rsidRPr="00E03F64">
        <w:rPr>
          <w:rFonts w:cs="Tahoma"/>
        </w:rPr>
        <w:t xml:space="preserve"> vai pirmsskolas izglītības programmas izglītojam</w:t>
      </w:r>
      <w:r w:rsidR="006D5DCC" w:rsidRPr="00E03F64">
        <w:rPr>
          <w:rFonts w:cs="Tahoma"/>
        </w:rPr>
        <w:t>ā</w:t>
      </w:r>
      <w:r w:rsidR="00EA5984" w:rsidRPr="00E03F64">
        <w:rPr>
          <w:rFonts w:cs="Tahoma"/>
        </w:rPr>
        <w:t xml:space="preserve"> ēdināšanas (brokastu, pusdienu, launaga) pakalpojums</w:t>
      </w:r>
      <w:r w:rsidRPr="00E03F64">
        <w:rPr>
          <w:rFonts w:cs="Tahoma"/>
        </w:rPr>
        <w:t>.</w:t>
      </w:r>
    </w:p>
    <w:p w14:paraId="71820E05" w14:textId="77777777" w:rsidR="00BE425A" w:rsidRPr="00E03F64" w:rsidRDefault="00BE425A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  <w:color w:val="000000"/>
        </w:rPr>
        <w:t xml:space="preserve">Pakalpojuma sniedzējs </w:t>
      </w:r>
      <w:r w:rsidRPr="00E03F64">
        <w:rPr>
          <w:rFonts w:cs="Tahoma"/>
          <w:bCs/>
          <w:color w:val="000000"/>
        </w:rPr>
        <w:t xml:space="preserve">– </w:t>
      </w:r>
      <w:r w:rsidR="00325E12" w:rsidRPr="00E03F64">
        <w:rPr>
          <w:rFonts w:cs="Tahoma"/>
          <w:bCs/>
          <w:color w:val="000000"/>
        </w:rPr>
        <w:t xml:space="preserve">komersants, kas sniedz Pakalpojumu </w:t>
      </w:r>
      <w:r w:rsidR="00C92860" w:rsidRPr="00E03F64">
        <w:rPr>
          <w:rFonts w:cs="Tahoma"/>
          <w:bCs/>
          <w:color w:val="000000"/>
        </w:rPr>
        <w:t>I</w:t>
      </w:r>
      <w:r w:rsidR="00325E12" w:rsidRPr="00E03F64">
        <w:rPr>
          <w:rFonts w:cs="Tahoma"/>
          <w:bCs/>
          <w:color w:val="000000"/>
        </w:rPr>
        <w:t>estādē</w:t>
      </w:r>
      <w:r w:rsidRPr="00E03F64">
        <w:rPr>
          <w:rFonts w:cs="Tahoma"/>
        </w:rPr>
        <w:t>.</w:t>
      </w:r>
    </w:p>
    <w:p w14:paraId="2560D51F" w14:textId="77777777" w:rsidR="00CF7737" w:rsidRPr="00E03F64" w:rsidRDefault="00CE4737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  <w:bCs/>
        </w:rPr>
        <w:t>Izglītojamais</w:t>
      </w:r>
      <w:r w:rsidR="00350EE3" w:rsidRPr="00E03F64">
        <w:rPr>
          <w:rFonts w:cs="Tahoma"/>
          <w:b/>
          <w:bCs/>
        </w:rPr>
        <w:t xml:space="preserve"> </w:t>
      </w:r>
      <w:r w:rsidR="001A1E44" w:rsidRPr="00E03F64">
        <w:rPr>
          <w:rFonts w:cs="Tahoma"/>
        </w:rPr>
        <w:t>–</w:t>
      </w:r>
      <w:r w:rsidR="00350EE3" w:rsidRPr="00E03F64">
        <w:rPr>
          <w:rFonts w:cs="Tahoma"/>
          <w:b/>
          <w:bCs/>
        </w:rPr>
        <w:t xml:space="preserve"> </w:t>
      </w:r>
      <w:r w:rsidR="001A1E44" w:rsidRPr="00E03F64">
        <w:rPr>
          <w:rFonts w:cs="Tahoma"/>
        </w:rPr>
        <w:t>Iestādes izglītojamais</w:t>
      </w:r>
      <w:r w:rsidR="0099245C" w:rsidRPr="00E03F64">
        <w:rPr>
          <w:rFonts w:cs="Tahoma"/>
        </w:rPr>
        <w:t xml:space="preserve">, </w:t>
      </w:r>
      <w:r w:rsidR="00EA5984" w:rsidRPr="00E03F64">
        <w:rPr>
          <w:rFonts w:cs="Tahoma"/>
        </w:rPr>
        <w:t>kas saņem Pakalpojumu</w:t>
      </w:r>
      <w:r w:rsidR="00C2132F" w:rsidRPr="00E03F64">
        <w:rPr>
          <w:rFonts w:cs="Tahoma"/>
        </w:rPr>
        <w:t>;</w:t>
      </w:r>
    </w:p>
    <w:p w14:paraId="0EDCD11E" w14:textId="77777777" w:rsidR="001A1E44" w:rsidRPr="00E03F64" w:rsidRDefault="001A1E44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  <w:bCs/>
        </w:rPr>
        <w:t>Pasūtītājs</w:t>
      </w:r>
      <w:r w:rsidRPr="00E03F64">
        <w:rPr>
          <w:rFonts w:cs="Tahoma"/>
        </w:rPr>
        <w:t xml:space="preserve"> – </w:t>
      </w:r>
      <w:r w:rsidRPr="00E03F64">
        <w:rPr>
          <w:rFonts w:cs="Tahoma"/>
          <w:bCs/>
        </w:rPr>
        <w:t>fiziska persona</w:t>
      </w:r>
      <w:r w:rsidR="000E7916" w:rsidRPr="00E03F64">
        <w:rPr>
          <w:rFonts w:cs="Tahoma"/>
          <w:bCs/>
        </w:rPr>
        <w:t xml:space="preserve">, kas realizē </w:t>
      </w:r>
      <w:r w:rsidR="00CE4737" w:rsidRPr="00E03F64">
        <w:rPr>
          <w:rFonts w:cs="Tahoma"/>
          <w:bCs/>
        </w:rPr>
        <w:t>Izglītojamā</w:t>
      </w:r>
      <w:r w:rsidR="000E7916" w:rsidRPr="00E03F64">
        <w:rPr>
          <w:rFonts w:cs="Tahoma"/>
          <w:bCs/>
        </w:rPr>
        <w:t xml:space="preserve"> aizgādību vai pilngadīgais </w:t>
      </w:r>
      <w:r w:rsidR="00CE4737" w:rsidRPr="00E03F64">
        <w:rPr>
          <w:rFonts w:cs="Tahoma"/>
          <w:bCs/>
        </w:rPr>
        <w:t>Izglītojamais</w:t>
      </w:r>
      <w:r w:rsidRPr="00E03F64">
        <w:rPr>
          <w:rFonts w:cs="Tahoma"/>
          <w:bCs/>
        </w:rPr>
        <w:t>.</w:t>
      </w:r>
    </w:p>
    <w:p w14:paraId="484F30FB" w14:textId="77777777" w:rsidR="00901712" w:rsidRPr="00E03F64" w:rsidRDefault="00901712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  <w:bCs/>
        </w:rPr>
        <w:t xml:space="preserve">Puses </w:t>
      </w:r>
      <w:r w:rsidRPr="00E03F64">
        <w:rPr>
          <w:rFonts w:cs="Tahoma"/>
        </w:rPr>
        <w:t>– Pakalpojuma sniedzējs un Pasūtītājs.</w:t>
      </w:r>
    </w:p>
    <w:p w14:paraId="2116F928" w14:textId="77777777" w:rsidR="008C5A88" w:rsidRPr="00E03F64" w:rsidRDefault="00325E12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</w:rPr>
        <w:t>Platforma</w:t>
      </w:r>
      <w:r w:rsidR="008C5A88" w:rsidRPr="00E03F64">
        <w:rPr>
          <w:rFonts w:cs="Tahoma"/>
          <w:b/>
        </w:rPr>
        <w:t xml:space="preserve"> </w:t>
      </w:r>
      <w:r w:rsidR="008C5A88" w:rsidRPr="00E03F64">
        <w:rPr>
          <w:rFonts w:cs="Tahoma"/>
          <w:bCs/>
        </w:rPr>
        <w:t xml:space="preserve">– </w:t>
      </w:r>
      <w:r w:rsidRPr="00E03F64">
        <w:rPr>
          <w:rFonts w:cs="Tahoma"/>
          <w:bCs/>
        </w:rPr>
        <w:t>tiešsaistē</w:t>
      </w:r>
      <w:r w:rsidRPr="00E03F64">
        <w:rPr>
          <w:rFonts w:cs="Tahoma"/>
        </w:rPr>
        <w:t xml:space="preserve"> pieejama </w:t>
      </w:r>
      <w:r w:rsidRPr="00E03F64">
        <w:rPr>
          <w:rFonts w:cs="Tahoma"/>
          <w:bCs/>
        </w:rPr>
        <w:t>tīmekļvietne</w:t>
      </w:r>
      <w:r w:rsidRPr="00E03F64">
        <w:rPr>
          <w:rFonts w:cs="Tahoma"/>
          <w:b/>
        </w:rPr>
        <w:t xml:space="preserve"> “Pusdienlaiks.lv”</w:t>
      </w:r>
      <w:r w:rsidR="00854B96" w:rsidRPr="00E03F64">
        <w:rPr>
          <w:rFonts w:cs="Tahoma"/>
          <w:bCs/>
        </w:rPr>
        <w:t xml:space="preserve">, kas nodrošina distances saziņu starp Pasūtītāju un Pakalpojuma sniedzēju, kā arī </w:t>
      </w:r>
      <w:r w:rsidR="00854B96" w:rsidRPr="00E03F64">
        <w:rPr>
          <w:rFonts w:cs="Tahoma"/>
        </w:rPr>
        <w:t>Pasūtītāja elektroniskās naudas konta atvēršanu, darījum</w:t>
      </w:r>
      <w:r w:rsidR="003734B5" w:rsidRPr="00E03F64">
        <w:rPr>
          <w:rFonts w:cs="Tahoma"/>
        </w:rPr>
        <w:t>us</w:t>
      </w:r>
      <w:r w:rsidR="00854B96" w:rsidRPr="00E03F64">
        <w:rPr>
          <w:rFonts w:cs="Tahoma"/>
        </w:rPr>
        <w:t xml:space="preserve"> un to uzskaiti</w:t>
      </w:r>
      <w:r w:rsidR="008C5A88" w:rsidRPr="00E03F64">
        <w:rPr>
          <w:rFonts w:cs="Tahoma"/>
          <w:bCs/>
        </w:rPr>
        <w:t>.</w:t>
      </w:r>
    </w:p>
    <w:p w14:paraId="0961438F" w14:textId="0C229FE7" w:rsidR="0099245C" w:rsidRPr="00E03F64" w:rsidRDefault="00486DB4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  <w:b/>
        </w:rPr>
      </w:pPr>
      <w:r w:rsidRPr="00E03F64">
        <w:rPr>
          <w:rFonts w:cs="Tahoma"/>
          <w:b/>
        </w:rPr>
        <w:t xml:space="preserve">Platformas konts </w:t>
      </w:r>
      <w:r w:rsidRPr="00E03F64">
        <w:rPr>
          <w:rFonts w:cs="Tahoma"/>
          <w:bCs/>
        </w:rPr>
        <w:t xml:space="preserve">– </w:t>
      </w:r>
      <w:r w:rsidR="00E12379" w:rsidRPr="00E03F64">
        <w:rPr>
          <w:rFonts w:cs="Tahoma"/>
          <w:bCs/>
        </w:rPr>
        <w:t>Pasūtītāja izveidots Platformas lietotāja profils</w:t>
      </w:r>
      <w:r w:rsidR="00484DBD">
        <w:rPr>
          <w:rFonts w:cs="Tahoma"/>
          <w:bCs/>
        </w:rPr>
        <w:t>, kur</w:t>
      </w:r>
      <w:r w:rsidR="00E32D22">
        <w:rPr>
          <w:rFonts w:cs="Tahoma"/>
          <w:bCs/>
        </w:rPr>
        <w:t xml:space="preserve">am Pasūtītājs var piesaistīt </w:t>
      </w:r>
      <w:r w:rsidR="00484DBD">
        <w:rPr>
          <w:rFonts w:cs="Tahoma"/>
          <w:bCs/>
        </w:rPr>
        <w:t>papildus lietotāj</w:t>
      </w:r>
      <w:r w:rsidR="00E32D22">
        <w:rPr>
          <w:rFonts w:cs="Tahoma"/>
          <w:bCs/>
        </w:rPr>
        <w:t>us</w:t>
      </w:r>
      <w:r w:rsidR="00E12379" w:rsidRPr="00E03F64">
        <w:rPr>
          <w:rFonts w:cs="Tahoma"/>
          <w:bCs/>
        </w:rPr>
        <w:t xml:space="preserve">. </w:t>
      </w:r>
    </w:p>
    <w:p w14:paraId="7369781F" w14:textId="77777777" w:rsidR="00E12379" w:rsidRPr="00E03F64" w:rsidRDefault="00E12379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b/>
        </w:rPr>
      </w:pPr>
      <w:r w:rsidRPr="00E03F64">
        <w:rPr>
          <w:rFonts w:cs="Tahoma"/>
          <w:b/>
        </w:rPr>
        <w:t xml:space="preserve">Platformas e-naudas konts - </w:t>
      </w:r>
      <w:r w:rsidRPr="00E03F64">
        <w:t>Platformas kontā izveidots elektroniskās naudas konts, kurš tiek izmantots Platformas elektroniskās naudas darījumu veikšanai un uzskaitei.</w:t>
      </w:r>
    </w:p>
    <w:p w14:paraId="30323FCA" w14:textId="77777777" w:rsidR="00325E12" w:rsidRPr="00E03F64" w:rsidRDefault="003E0A53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</w:rPr>
        <w:t xml:space="preserve">Platformas operators </w:t>
      </w:r>
      <w:r w:rsidRPr="00E03F64">
        <w:rPr>
          <w:rFonts w:cs="Tahoma"/>
          <w:bCs/>
        </w:rPr>
        <w:t>–</w:t>
      </w:r>
      <w:r w:rsidR="00AD5196" w:rsidRPr="00E03F64">
        <w:rPr>
          <w:rFonts w:cs="Tahoma"/>
          <w:bCs/>
        </w:rPr>
        <w:t xml:space="preserve"> komersants – UAB </w:t>
      </w:r>
      <w:r w:rsidRPr="00E03F64">
        <w:rPr>
          <w:rFonts w:cs="Tahoma"/>
          <w:bCs/>
        </w:rPr>
        <w:t>“Corporate Services”</w:t>
      </w:r>
      <w:r w:rsidR="00AD5196" w:rsidRPr="00E03F64">
        <w:rPr>
          <w:rFonts w:cs="Tahoma"/>
          <w:bCs/>
        </w:rPr>
        <w:t xml:space="preserve">, Lietuvas Republikas </w:t>
      </w:r>
      <w:r w:rsidRPr="00E03F64">
        <w:rPr>
          <w:rFonts w:cs="Tahoma"/>
          <w:bCs/>
        </w:rPr>
        <w:t xml:space="preserve">reģistrācijas numurs 304630394, juridiskā adrese: Šeimyniškių g. 21-86, </w:t>
      </w:r>
      <w:r w:rsidR="00AD5196" w:rsidRPr="00E03F64">
        <w:rPr>
          <w:rFonts w:cs="Tahoma"/>
          <w:bCs/>
        </w:rPr>
        <w:t xml:space="preserve">Viļņa, Lietuva, </w:t>
      </w:r>
      <w:r w:rsidRPr="00E03F64">
        <w:rPr>
          <w:rFonts w:cs="Tahoma"/>
          <w:bCs/>
        </w:rPr>
        <w:t xml:space="preserve">LT-09236, </w:t>
      </w:r>
      <w:r w:rsidR="00AD5196" w:rsidRPr="00E03F64">
        <w:rPr>
          <w:rFonts w:cs="Tahoma"/>
          <w:bCs/>
        </w:rPr>
        <w:t>kas</w:t>
      </w:r>
      <w:r w:rsidRPr="00E03F64">
        <w:rPr>
          <w:rFonts w:cs="Tahoma"/>
          <w:bCs/>
        </w:rPr>
        <w:t xml:space="preserve"> darbojas kā licencēta elektroniskās naudas iestāde ar licences numuru LB000449</w:t>
      </w:r>
      <w:r w:rsidR="00325E12" w:rsidRPr="00E03F64">
        <w:rPr>
          <w:rFonts w:cs="Tahoma"/>
          <w:bCs/>
        </w:rPr>
        <w:t>.</w:t>
      </w:r>
    </w:p>
    <w:p w14:paraId="12C5EC0C" w14:textId="77777777" w:rsidR="00C92860" w:rsidRPr="00E03F64" w:rsidRDefault="00C92860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  <w:color w:val="000000"/>
        </w:rPr>
        <w:t xml:space="preserve">Iepirkuma līgums </w:t>
      </w:r>
      <w:r w:rsidRPr="00E03F64">
        <w:rPr>
          <w:rFonts w:cs="Tahoma"/>
          <w:bCs/>
          <w:color w:val="000000"/>
        </w:rPr>
        <w:t xml:space="preserve">– Pakalpojuma sniedzēja un Iestādes noslēgts </w:t>
      </w:r>
      <w:r w:rsidRPr="00E03F64">
        <w:rPr>
          <w:rFonts w:cs="Tahoma"/>
        </w:rPr>
        <w:t>Pakalpojuma līgums, kas noslēgts Pašvaldības publiskā iepirkuma rezultātā.</w:t>
      </w:r>
    </w:p>
    <w:p w14:paraId="4DFD3CA9" w14:textId="71B3E2A8" w:rsidR="004C60D0" w:rsidRPr="00E03F64" w:rsidRDefault="005D7B10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</w:rPr>
        <w:lastRenderedPageBreak/>
        <w:t>Platformas lietošanas līgums</w:t>
      </w:r>
      <w:r w:rsidRPr="00E03F64">
        <w:rPr>
          <w:rFonts w:cs="Tahoma"/>
          <w:bCs/>
        </w:rPr>
        <w:t xml:space="preserve"> – Platformas operatora un Pasūtītāja līgums par </w:t>
      </w:r>
      <w:r w:rsidR="004C60D0" w:rsidRPr="00E03F64">
        <w:rPr>
          <w:rFonts w:cs="Tahoma"/>
          <w:bCs/>
        </w:rPr>
        <w:t>Platformas lietošanu</w:t>
      </w:r>
      <w:r w:rsidR="00484DBD">
        <w:rPr>
          <w:rFonts w:cs="Tahoma"/>
          <w:bCs/>
        </w:rPr>
        <w:t xml:space="preserve"> bez elektroniskās naudas konta atvēršanas</w:t>
      </w:r>
      <w:r w:rsidR="004C60D0" w:rsidRPr="00E03F64">
        <w:rPr>
          <w:rFonts w:cs="Tahoma"/>
          <w:bCs/>
        </w:rPr>
        <w:t>.</w:t>
      </w:r>
    </w:p>
    <w:p w14:paraId="070CF0FF" w14:textId="05510045" w:rsidR="005D7B10" w:rsidRPr="00E03F64" w:rsidRDefault="004C60D0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  <w:b/>
        </w:rPr>
      </w:pPr>
      <w:r w:rsidRPr="00E03F64">
        <w:rPr>
          <w:rFonts w:cs="Tahoma"/>
          <w:b/>
        </w:rPr>
        <w:t xml:space="preserve">Platformas </w:t>
      </w:r>
      <w:r w:rsidR="00E12379" w:rsidRPr="00E03F64">
        <w:rPr>
          <w:rFonts w:cs="Tahoma"/>
          <w:b/>
        </w:rPr>
        <w:t xml:space="preserve">e-naudas </w:t>
      </w:r>
      <w:r w:rsidRPr="00E03F64">
        <w:rPr>
          <w:rFonts w:cs="Tahoma"/>
          <w:b/>
        </w:rPr>
        <w:t>konta līgums –</w:t>
      </w:r>
      <w:r w:rsidR="00484DBD">
        <w:rPr>
          <w:rFonts w:cs="Tahoma"/>
        </w:rPr>
        <w:t xml:space="preserve"> </w:t>
      </w:r>
      <w:r w:rsidRPr="00E03F64">
        <w:rPr>
          <w:rFonts w:cs="Tahoma"/>
          <w:bCs/>
        </w:rPr>
        <w:t>Platformas operatora un Pasūtītāja līgums par</w:t>
      </w:r>
      <w:r w:rsidRPr="00E03F64">
        <w:rPr>
          <w:rFonts w:cs="Tahoma"/>
          <w:b/>
        </w:rPr>
        <w:t xml:space="preserve"> </w:t>
      </w:r>
      <w:r w:rsidR="005D7B10" w:rsidRPr="00E03F64">
        <w:rPr>
          <w:rFonts w:cs="Tahoma"/>
        </w:rPr>
        <w:t>Pasūtītāja elektroniskās naudas konta atvēršanu</w:t>
      </w:r>
      <w:r w:rsidRPr="00E03F64">
        <w:rPr>
          <w:rFonts w:cs="Tahoma"/>
        </w:rPr>
        <w:t>, darījumiem un</w:t>
      </w:r>
      <w:r w:rsidR="003E0E60" w:rsidRPr="00E03F64">
        <w:rPr>
          <w:rFonts w:cs="Tahoma"/>
        </w:rPr>
        <w:t xml:space="preserve"> to </w:t>
      </w:r>
      <w:r w:rsidRPr="00E03F64">
        <w:rPr>
          <w:rFonts w:cs="Tahoma"/>
        </w:rPr>
        <w:t>uzskaiti</w:t>
      </w:r>
      <w:r w:rsidR="0032413A" w:rsidRPr="00E03F64">
        <w:rPr>
          <w:rFonts w:cs="Tahoma"/>
        </w:rPr>
        <w:t xml:space="preserve"> Platformā</w:t>
      </w:r>
      <w:r w:rsidRPr="00E03F64">
        <w:rPr>
          <w:rFonts w:cs="Tahoma"/>
        </w:rPr>
        <w:t>.</w:t>
      </w:r>
    </w:p>
    <w:p w14:paraId="168612B3" w14:textId="77777777" w:rsidR="008C5A88" w:rsidRPr="00E03F64" w:rsidRDefault="00325E12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  <w:bCs/>
        </w:rPr>
        <w:t>Līgums</w:t>
      </w:r>
      <w:r w:rsidRPr="00E03F64">
        <w:rPr>
          <w:rFonts w:cs="Tahoma"/>
        </w:rPr>
        <w:t xml:space="preserve"> – </w:t>
      </w:r>
      <w:r w:rsidR="00EB1332">
        <w:rPr>
          <w:rFonts w:cs="Tahoma"/>
        </w:rPr>
        <w:t xml:space="preserve">šis </w:t>
      </w:r>
      <w:r w:rsidRPr="00E03F64">
        <w:rPr>
          <w:rFonts w:cs="Tahoma"/>
        </w:rPr>
        <w:t xml:space="preserve">distances līgums, kuru </w:t>
      </w:r>
      <w:r w:rsidR="008C5A88" w:rsidRPr="00E03F64">
        <w:rPr>
          <w:rFonts w:cs="Tahoma"/>
        </w:rPr>
        <w:t xml:space="preserve">Pasūtītājs </w:t>
      </w:r>
      <w:r w:rsidR="00EB1332" w:rsidRPr="00E03F64">
        <w:rPr>
          <w:rFonts w:cs="Tahoma"/>
        </w:rPr>
        <w:t>elektronisk</w:t>
      </w:r>
      <w:r w:rsidR="00EB1332">
        <w:rPr>
          <w:rFonts w:cs="Tahoma"/>
        </w:rPr>
        <w:t>i</w:t>
      </w:r>
      <w:r w:rsidR="00EB1332" w:rsidRPr="00E03F64">
        <w:rPr>
          <w:rFonts w:cs="Tahoma"/>
        </w:rPr>
        <w:t xml:space="preserve"> </w:t>
      </w:r>
      <w:r w:rsidR="008C5A88" w:rsidRPr="00E03F64">
        <w:rPr>
          <w:rFonts w:cs="Tahoma"/>
        </w:rPr>
        <w:t>slēdz Platformā, lai veiktu norēķinus ar Pakalpojuma sniedzēju.</w:t>
      </w:r>
    </w:p>
    <w:p w14:paraId="30880903" w14:textId="77777777" w:rsidR="00CE4737" w:rsidRPr="00E03F64" w:rsidRDefault="00CE4737" w:rsidP="008F2209">
      <w:pPr>
        <w:tabs>
          <w:tab w:val="left" w:pos="567"/>
        </w:tabs>
        <w:ind w:left="11" w:firstLine="556"/>
        <w:jc w:val="both"/>
        <w:rPr>
          <w:rFonts w:cs="Tahoma"/>
        </w:rPr>
      </w:pPr>
    </w:p>
    <w:p w14:paraId="6DCE8377" w14:textId="77777777" w:rsidR="003F4246" w:rsidRPr="00E03F64" w:rsidRDefault="00EE6DED" w:rsidP="00427CB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rFonts w:cs="Tahoma"/>
          <w:b/>
        </w:rPr>
      </w:pPr>
      <w:r w:rsidRPr="00E03F64">
        <w:rPr>
          <w:rFonts w:cs="Tahoma"/>
          <w:b/>
        </w:rPr>
        <w:t xml:space="preserve">Līguma </w:t>
      </w:r>
      <w:r w:rsidRPr="00427CB6">
        <w:rPr>
          <w:rFonts w:cs="Tahoma"/>
          <w:b/>
          <w:color w:val="000000"/>
        </w:rPr>
        <w:t>priekšmets</w:t>
      </w:r>
      <w:r w:rsidR="005E292A" w:rsidRPr="00E03F64">
        <w:rPr>
          <w:rFonts w:cs="Tahoma"/>
          <w:b/>
        </w:rPr>
        <w:t xml:space="preserve"> </w:t>
      </w:r>
    </w:p>
    <w:p w14:paraId="723E01EA" w14:textId="750CC1DE" w:rsidR="003F4246" w:rsidRPr="00062CC0" w:rsidRDefault="00062CC0" w:rsidP="00062CC0">
      <w:pPr>
        <w:tabs>
          <w:tab w:val="left" w:pos="567"/>
        </w:tabs>
        <w:ind w:firstLine="709"/>
        <w:jc w:val="both"/>
      </w:pPr>
      <w:r w:rsidRPr="00E03F64">
        <w:t>Līgums nosaka Pušu norēķinu kārtību par Izglītojamajam sniegto Pakalpojumu</w:t>
      </w:r>
      <w:r>
        <w:t xml:space="preserve">, kuru </w:t>
      </w:r>
      <w:r w:rsidR="00135880" w:rsidRPr="00E03F64">
        <w:t>Pakalpojuma sniedzējs nodrošina Izglītojamajam saskaņā ar normatīvo aktu prasībām, Iepirkuma līgumu un Iestādes apstiprināto ēdienkarti.</w:t>
      </w:r>
    </w:p>
    <w:p w14:paraId="4FDC6DFC" w14:textId="77777777" w:rsidR="00CE4737" w:rsidRPr="00E03F64" w:rsidRDefault="00CE4737" w:rsidP="008F2209">
      <w:pPr>
        <w:tabs>
          <w:tab w:val="left" w:pos="567"/>
        </w:tabs>
        <w:ind w:left="11" w:firstLine="556"/>
        <w:jc w:val="both"/>
        <w:rPr>
          <w:rFonts w:cs="Tahoma"/>
        </w:rPr>
      </w:pPr>
    </w:p>
    <w:p w14:paraId="56743FAD" w14:textId="274052E8" w:rsidR="00D808E0" w:rsidRPr="00E03F64" w:rsidRDefault="00062CC0" w:rsidP="00427CB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</w:rPr>
      </w:pPr>
      <w:r>
        <w:rPr>
          <w:b/>
        </w:rPr>
        <w:t>Pieteikums par mācību dienām, kad</w:t>
      </w:r>
      <w:r w:rsidRPr="00062CC0">
        <w:rPr>
          <w:b/>
        </w:rPr>
        <w:t xml:space="preserve"> Pakalpojums Izglītojamajam nav nepieciešams</w:t>
      </w:r>
    </w:p>
    <w:p w14:paraId="44BBB59A" w14:textId="4FE7A554" w:rsidR="00824BE7" w:rsidRPr="00062CC0" w:rsidRDefault="00D808E0" w:rsidP="00062CC0">
      <w:pPr>
        <w:tabs>
          <w:tab w:val="left" w:pos="567"/>
        </w:tabs>
        <w:ind w:firstLine="709"/>
        <w:jc w:val="both"/>
      </w:pPr>
      <w:r w:rsidRPr="00062CC0">
        <w:t xml:space="preserve">Pasūtītājs </w:t>
      </w:r>
      <w:r w:rsidR="00824BE7" w:rsidRPr="00062CC0">
        <w:t xml:space="preserve">vai </w:t>
      </w:r>
      <w:r w:rsidR="00E32D22" w:rsidRPr="00062CC0">
        <w:t xml:space="preserve">Pasūtītāja noteikts </w:t>
      </w:r>
      <w:r w:rsidR="00824BE7" w:rsidRPr="00062CC0">
        <w:t>Platformas kont</w:t>
      </w:r>
      <w:r w:rsidR="00E32D22" w:rsidRPr="00062CC0">
        <w:t xml:space="preserve">a lietotājs </w:t>
      </w:r>
      <w:r w:rsidRPr="00062CC0">
        <w:rPr>
          <w:b/>
          <w:bCs/>
        </w:rPr>
        <w:t>ne vēlāk kā līdz iepriekšējās dienas plkst. 21:00</w:t>
      </w:r>
      <w:r w:rsidRPr="00062CC0">
        <w:t xml:space="preserve"> var iesniegt pieteikumu Platformā </w:t>
      </w:r>
      <w:r w:rsidR="00D460EC" w:rsidRPr="00062CC0">
        <w:t xml:space="preserve">sadaļā </w:t>
      </w:r>
      <w:r w:rsidR="00D460EC" w:rsidRPr="00062CC0">
        <w:rPr>
          <w:b/>
          <w:bCs/>
        </w:rPr>
        <w:t>“</w:t>
      </w:r>
      <w:r w:rsidR="00E32D22" w:rsidRPr="00062CC0">
        <w:rPr>
          <w:b/>
          <w:bCs/>
        </w:rPr>
        <w:t>Notikumi</w:t>
      </w:r>
      <w:r w:rsidR="00D460EC" w:rsidRPr="00062CC0">
        <w:rPr>
          <w:b/>
          <w:bCs/>
        </w:rPr>
        <w:t>”</w:t>
      </w:r>
      <w:r w:rsidR="00D460EC" w:rsidRPr="00062CC0">
        <w:t xml:space="preserve"> </w:t>
      </w:r>
      <w:r w:rsidRPr="00062CC0">
        <w:t>vai Iestādes elektroniskajā žurnālā (E-klase vai Mykoob</w:t>
      </w:r>
      <w:r w:rsidR="00D460EC" w:rsidRPr="00062CC0">
        <w:t xml:space="preserve"> sadaļā </w:t>
      </w:r>
      <w:r w:rsidR="00D460EC" w:rsidRPr="00062CC0">
        <w:rPr>
          <w:b/>
          <w:bCs/>
        </w:rPr>
        <w:t>“Kavējumi”</w:t>
      </w:r>
      <w:r w:rsidRPr="00062CC0">
        <w:t>)</w:t>
      </w:r>
      <w:r w:rsidR="00E32D22" w:rsidRPr="00062CC0">
        <w:t xml:space="preserve">, norādot mācību dienas, kad </w:t>
      </w:r>
      <w:r w:rsidR="00062CC0" w:rsidRPr="00062CC0">
        <w:t xml:space="preserve">Pakalpojums </w:t>
      </w:r>
      <w:r w:rsidR="00E32D22" w:rsidRPr="00062CC0">
        <w:t xml:space="preserve">Izglītojamajam </w:t>
      </w:r>
      <w:r w:rsidR="00E32D22" w:rsidRPr="00FF269E">
        <w:rPr>
          <w:b/>
          <w:bCs/>
        </w:rPr>
        <w:t>nav nepieciešams</w:t>
      </w:r>
      <w:r w:rsidR="00E32D22" w:rsidRPr="00062CC0">
        <w:t xml:space="preserve"> </w:t>
      </w:r>
      <w:r w:rsidRPr="00062CC0">
        <w:t>(turpmāk – Pieteikums).</w:t>
      </w:r>
    </w:p>
    <w:p w14:paraId="365EB2BC" w14:textId="77777777" w:rsidR="00D808E0" w:rsidRPr="00E03F64" w:rsidRDefault="00D808E0" w:rsidP="008F2209">
      <w:pPr>
        <w:tabs>
          <w:tab w:val="left" w:pos="567"/>
        </w:tabs>
        <w:ind w:left="11" w:firstLine="556"/>
        <w:jc w:val="both"/>
        <w:rPr>
          <w:rFonts w:cs="Tahoma"/>
        </w:rPr>
      </w:pPr>
    </w:p>
    <w:p w14:paraId="69FBA365" w14:textId="77777777" w:rsidR="00B63705" w:rsidRPr="00E03F64" w:rsidRDefault="00D808E0" w:rsidP="00427CB6">
      <w:pPr>
        <w:numPr>
          <w:ilvl w:val="0"/>
          <w:numId w:val="17"/>
        </w:numPr>
        <w:tabs>
          <w:tab w:val="left" w:pos="567"/>
        </w:tabs>
        <w:ind w:left="11" w:hanging="11"/>
        <w:jc w:val="center"/>
      </w:pPr>
      <w:r w:rsidRPr="00427CB6">
        <w:rPr>
          <w:b/>
        </w:rPr>
        <w:t>Norēķinu</w:t>
      </w:r>
      <w:r w:rsidRPr="00E03F64">
        <w:rPr>
          <w:rFonts w:cs="Tahoma"/>
          <w:b/>
        </w:rPr>
        <w:t xml:space="preserve"> kārtība</w:t>
      </w:r>
    </w:p>
    <w:p w14:paraId="75B8565E" w14:textId="1ACE75D7" w:rsidR="00E17DF9" w:rsidRPr="00E03F64" w:rsidRDefault="00E17DF9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  <w:bCs/>
        </w:rPr>
      </w:pPr>
      <w:r w:rsidRPr="00E03F64">
        <w:rPr>
          <w:rFonts w:cs="Tahoma"/>
          <w:bCs/>
        </w:rPr>
        <w:t>Platform</w:t>
      </w:r>
      <w:r w:rsidR="005D3A4E">
        <w:rPr>
          <w:rFonts w:cs="Tahoma"/>
          <w:bCs/>
        </w:rPr>
        <w:t>as kontā</w:t>
      </w:r>
      <w:r w:rsidRPr="00E03F64">
        <w:rPr>
          <w:rFonts w:cs="Tahoma"/>
          <w:bCs/>
        </w:rPr>
        <w:t xml:space="preserve"> </w:t>
      </w:r>
      <w:r w:rsidRPr="00077350">
        <w:rPr>
          <w:rFonts w:cs="Tahoma"/>
          <w:bCs/>
        </w:rPr>
        <w:t xml:space="preserve">sadaļā </w:t>
      </w:r>
      <w:r w:rsidRPr="00077350">
        <w:rPr>
          <w:rFonts w:cs="Tahoma"/>
          <w:b/>
        </w:rPr>
        <w:t>“</w:t>
      </w:r>
      <w:r w:rsidR="00077350" w:rsidRPr="00077350">
        <w:rPr>
          <w:rFonts w:cs="Tahoma"/>
          <w:b/>
        </w:rPr>
        <w:t>Pakalpojumi</w:t>
      </w:r>
      <w:r w:rsidRPr="00077350">
        <w:rPr>
          <w:rFonts w:cs="Tahoma"/>
          <w:b/>
        </w:rPr>
        <w:t>”</w:t>
      </w:r>
      <w:r w:rsidRPr="00077350">
        <w:rPr>
          <w:rFonts w:cs="Tahoma"/>
          <w:bCs/>
        </w:rPr>
        <w:t xml:space="preserve"> ir</w:t>
      </w:r>
      <w:r w:rsidRPr="00E03F64">
        <w:rPr>
          <w:rFonts w:cs="Tahoma"/>
          <w:bCs/>
        </w:rPr>
        <w:t xml:space="preserve"> norādīta šāda informācija:</w:t>
      </w:r>
    </w:p>
    <w:p w14:paraId="3BD65DF1" w14:textId="77777777" w:rsidR="009A0825" w:rsidRPr="00E03F64" w:rsidRDefault="009A0825" w:rsidP="008F2209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  <w:bCs/>
        </w:rPr>
        <w:t xml:space="preserve">Pakalpojuma cena </w:t>
      </w:r>
      <w:r w:rsidRPr="00E03F64">
        <w:rPr>
          <w:rFonts w:cs="Tahoma"/>
        </w:rPr>
        <w:t xml:space="preserve">– Iepirkuma līgumā noteiktā Pakalpojuma cena </w:t>
      </w:r>
      <w:r w:rsidR="00993ECA" w:rsidRPr="00E03F64">
        <w:rPr>
          <w:rFonts w:cs="Tahoma"/>
        </w:rPr>
        <w:t>par vienu dienu</w:t>
      </w:r>
      <w:r w:rsidRPr="00E03F64">
        <w:rPr>
          <w:rFonts w:cs="Tahoma"/>
        </w:rPr>
        <w:t>, ieskaitot pievienotās vērtības nodokli</w:t>
      </w:r>
      <w:r w:rsidR="00E17DF9" w:rsidRPr="00E03F64">
        <w:rPr>
          <w:rFonts w:cs="Tahoma"/>
        </w:rPr>
        <w:t>;</w:t>
      </w:r>
    </w:p>
    <w:p w14:paraId="29DEC1E4" w14:textId="77777777" w:rsidR="00E17DF9" w:rsidRPr="00E03F64" w:rsidRDefault="009A0825" w:rsidP="008F2209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  <w:bCs/>
        </w:rPr>
        <w:t xml:space="preserve">Pašvaldības līdzfinansējums </w:t>
      </w:r>
      <w:r w:rsidRPr="00E03F64">
        <w:rPr>
          <w:rFonts w:cs="Tahoma"/>
        </w:rPr>
        <w:t>– Pakalpojuma cenas daļa</w:t>
      </w:r>
      <w:r w:rsidR="00993ECA" w:rsidRPr="00E03F64">
        <w:rPr>
          <w:rFonts w:cs="Tahoma"/>
        </w:rPr>
        <w:t xml:space="preserve"> par vienu dienu</w:t>
      </w:r>
      <w:r w:rsidRPr="00E03F64">
        <w:rPr>
          <w:rFonts w:cs="Tahoma"/>
        </w:rPr>
        <w:t>, kuru maksā Pašvaldība</w:t>
      </w:r>
      <w:r w:rsidR="00E17DF9" w:rsidRPr="00E03F64">
        <w:rPr>
          <w:rFonts w:cs="Tahoma"/>
        </w:rPr>
        <w:t>;</w:t>
      </w:r>
    </w:p>
    <w:p w14:paraId="61C10B69" w14:textId="77777777" w:rsidR="009A0825" w:rsidRPr="00E03F64" w:rsidRDefault="009A0825" w:rsidP="008F2209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  <w:b/>
          <w:bCs/>
        </w:rPr>
        <w:t xml:space="preserve">Pasūtītāja līdzfinansējums </w:t>
      </w:r>
      <w:r w:rsidRPr="00E03F64">
        <w:rPr>
          <w:rFonts w:cs="Tahoma"/>
        </w:rPr>
        <w:t>– Pakalpojuma cenas daļa</w:t>
      </w:r>
      <w:r w:rsidR="00993ECA" w:rsidRPr="00E03F64">
        <w:rPr>
          <w:rFonts w:cs="Tahoma"/>
        </w:rPr>
        <w:t xml:space="preserve"> par vienu dienu</w:t>
      </w:r>
      <w:r w:rsidRPr="00E03F64">
        <w:rPr>
          <w:rFonts w:cs="Tahoma"/>
        </w:rPr>
        <w:t>, kuru maksā Pasūtītāj</w:t>
      </w:r>
      <w:r w:rsidR="00E17DF9" w:rsidRPr="00E03F64">
        <w:rPr>
          <w:rFonts w:cs="Tahoma"/>
        </w:rPr>
        <w:t>s</w:t>
      </w:r>
      <w:r w:rsidRPr="00E03F64">
        <w:rPr>
          <w:rFonts w:cs="Tahoma"/>
        </w:rPr>
        <w:t>.</w:t>
      </w:r>
    </w:p>
    <w:p w14:paraId="45DFB534" w14:textId="77777777" w:rsidR="001F3175" w:rsidRPr="00E03F64" w:rsidRDefault="001F3175" w:rsidP="008F2209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11" w:firstLine="556"/>
        <w:rPr>
          <w:rFonts w:ascii="Times New Roman" w:hAnsi="Times New Roman"/>
          <w:sz w:val="24"/>
          <w:szCs w:val="24"/>
        </w:rPr>
      </w:pPr>
      <w:r w:rsidRPr="00E03F64">
        <w:rPr>
          <w:rFonts w:ascii="Times New Roman" w:hAnsi="Times New Roman"/>
          <w:sz w:val="24"/>
          <w:szCs w:val="24"/>
        </w:rPr>
        <w:t xml:space="preserve">Pasūtītājs reģistrējas Platformā, slēdz Platformas lietošanas līgumu un Platformas </w:t>
      </w:r>
      <w:r w:rsidR="00CA0469" w:rsidRPr="00E03F64">
        <w:rPr>
          <w:rFonts w:ascii="Times New Roman" w:hAnsi="Times New Roman"/>
          <w:sz w:val="24"/>
          <w:szCs w:val="24"/>
        </w:rPr>
        <w:t xml:space="preserve">e-naudas </w:t>
      </w:r>
      <w:r w:rsidRPr="00E03F64">
        <w:rPr>
          <w:rFonts w:ascii="Times New Roman" w:hAnsi="Times New Roman"/>
          <w:sz w:val="24"/>
          <w:szCs w:val="24"/>
        </w:rPr>
        <w:t>konta līgumu.</w:t>
      </w:r>
    </w:p>
    <w:p w14:paraId="0FD4059D" w14:textId="77777777" w:rsidR="00797F52" w:rsidRPr="00E03F64" w:rsidRDefault="00797F52" w:rsidP="00797F52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</w:rPr>
        <w:t xml:space="preserve">Pasūtītājs papildina Platformas e-naudas kontu Pasūtītāja izvēlētā apmērā, ņemot vērā Pakalpojuma dienu skaitu un Pasūtītāja līdzfinansējuma apmēru. </w:t>
      </w:r>
    </w:p>
    <w:p w14:paraId="3237619C" w14:textId="45374EFB" w:rsidR="00D808E0" w:rsidRPr="00E03F64" w:rsidRDefault="00D808E0" w:rsidP="008F2209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11" w:firstLine="556"/>
        <w:rPr>
          <w:rFonts w:ascii="Times New Roman" w:hAnsi="Times New Roman"/>
          <w:sz w:val="24"/>
          <w:szCs w:val="24"/>
        </w:rPr>
      </w:pPr>
      <w:r w:rsidRPr="00E03F64">
        <w:rPr>
          <w:rFonts w:ascii="Times New Roman" w:hAnsi="Times New Roman"/>
          <w:sz w:val="24"/>
          <w:szCs w:val="24"/>
        </w:rPr>
        <w:t xml:space="preserve">Pasūtītājs maksā Pakalpojuma sniedzējam Pasūtītāja līdzfinansējumu par katru </w:t>
      </w:r>
      <w:r w:rsidR="00CA0469" w:rsidRPr="00E03F64">
        <w:rPr>
          <w:rFonts w:ascii="Times New Roman" w:hAnsi="Times New Roman"/>
          <w:sz w:val="24"/>
          <w:szCs w:val="24"/>
        </w:rPr>
        <w:t xml:space="preserve">klātienes </w:t>
      </w:r>
      <w:r w:rsidRPr="00E03F64">
        <w:rPr>
          <w:rFonts w:ascii="Times New Roman" w:hAnsi="Times New Roman"/>
          <w:sz w:val="24"/>
          <w:szCs w:val="24"/>
        </w:rPr>
        <w:t>mācību dienu, ja vien Pasūtītājs Līgumā noteiktajā kārtībā nav iesniedzis Pieteikumu.</w:t>
      </w:r>
    </w:p>
    <w:p w14:paraId="74333B5B" w14:textId="7948E255" w:rsidR="00EA1B84" w:rsidRPr="00EA1B84" w:rsidRDefault="00B97B82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</w:rPr>
        <w:t>Norēķinus starp Pasūtītāju un Pakalpojuma sniedzēju veic bezskaidras naudas norēķinu veidā</w:t>
      </w:r>
      <w:r w:rsidRPr="00E03F64">
        <w:rPr>
          <w:rFonts w:cs="Tahoma"/>
          <w:b/>
        </w:rPr>
        <w:t xml:space="preserve"> </w:t>
      </w:r>
      <w:r w:rsidR="001E3DF3" w:rsidRPr="00E03F64">
        <w:rPr>
          <w:rFonts w:cs="Tahoma"/>
        </w:rPr>
        <w:t xml:space="preserve">Līgumā un </w:t>
      </w:r>
      <w:r w:rsidRPr="00E03F64">
        <w:rPr>
          <w:rFonts w:cs="Tahoma"/>
        </w:rPr>
        <w:t xml:space="preserve">Platformas </w:t>
      </w:r>
      <w:r w:rsidR="00CA0469" w:rsidRPr="00E03F64">
        <w:rPr>
          <w:rFonts w:cs="Tahoma"/>
        </w:rPr>
        <w:t>e-naudas konta</w:t>
      </w:r>
      <w:r w:rsidR="00CA0469" w:rsidRPr="00E03F64">
        <w:rPr>
          <w:rFonts w:cs="Tahoma"/>
          <w:b/>
        </w:rPr>
        <w:t xml:space="preserve"> </w:t>
      </w:r>
      <w:r w:rsidRPr="00E03F64">
        <w:rPr>
          <w:rFonts w:cs="Tahoma"/>
        </w:rPr>
        <w:t>līgumā noteiktajā kārtībā</w:t>
      </w:r>
      <w:r w:rsidR="00797F52">
        <w:rPr>
          <w:rFonts w:cs="Tahoma"/>
        </w:rPr>
        <w:t>, proti, pēc katras konkrētās ēdināšanas reizes</w:t>
      </w:r>
      <w:r w:rsidR="00797F52" w:rsidRPr="00854586">
        <w:rPr>
          <w:rFonts w:cs="Tahoma"/>
          <w:bCs/>
        </w:rPr>
        <w:t xml:space="preserve"> </w:t>
      </w:r>
      <w:r w:rsidR="00797F52">
        <w:rPr>
          <w:rFonts w:cs="Tahoma"/>
          <w:bCs/>
        </w:rPr>
        <w:t xml:space="preserve">ieturot naudas līdzekļus no </w:t>
      </w:r>
      <w:r w:rsidR="00797F52" w:rsidRPr="00854586">
        <w:rPr>
          <w:rFonts w:cs="Tahoma"/>
          <w:bCs/>
        </w:rPr>
        <w:t>Platformas e-naudas kont</w:t>
      </w:r>
      <w:r w:rsidR="00797F52">
        <w:rPr>
          <w:rFonts w:cs="Tahoma"/>
          <w:bCs/>
        </w:rPr>
        <w:t>a.</w:t>
      </w:r>
    </w:p>
    <w:p w14:paraId="7C1FC47F" w14:textId="6B5C938A" w:rsidR="00EA1B84" w:rsidRPr="00EA1B84" w:rsidRDefault="00EA1B84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>
        <w:rPr>
          <w:rFonts w:cs="Tahoma"/>
        </w:rPr>
        <w:t>Pasūtītājs</w:t>
      </w:r>
      <w:r w:rsidRPr="00EA1B84">
        <w:rPr>
          <w:rFonts w:cs="Tahoma"/>
        </w:rPr>
        <w:t xml:space="preserve"> </w:t>
      </w:r>
      <w:r>
        <w:rPr>
          <w:rFonts w:cs="Tahoma"/>
        </w:rPr>
        <w:t>var</w:t>
      </w:r>
      <w:r w:rsidRPr="00EA1B84">
        <w:rPr>
          <w:rFonts w:cs="Tahoma"/>
        </w:rPr>
        <w:t xml:space="preserve"> apstrīdēt darījumu Platformas konta sadaļā “Norēķini”, norādot konkrētā darījuma apstrīdēšanas iemeslu.</w:t>
      </w:r>
    </w:p>
    <w:p w14:paraId="11A86FB9" w14:textId="2CCA9E9A" w:rsidR="00B97B82" w:rsidRPr="00E03F64" w:rsidRDefault="004A3E60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4A3E60">
        <w:rPr>
          <w:rFonts w:cs="Tahoma"/>
          <w:bCs/>
        </w:rPr>
        <w:t>Pasūtītājam ir pienākums veikt norēķinus ar Pakalpojuma sniedzēju par faktiski saņemto Pakalpojumu</w:t>
      </w:r>
      <w:r>
        <w:rPr>
          <w:rFonts w:cs="Tahoma"/>
          <w:bCs/>
        </w:rPr>
        <w:t xml:space="preserve">. </w:t>
      </w:r>
      <w:r w:rsidR="00797F52">
        <w:rPr>
          <w:rFonts w:cs="Tahoma"/>
          <w:bCs/>
        </w:rPr>
        <w:t xml:space="preserve">Ja Platformas e-naudas konts nav pieejams, </w:t>
      </w:r>
      <w:r w:rsidR="00797F52" w:rsidRPr="00E03F64">
        <w:rPr>
          <w:rFonts w:cs="Tahoma"/>
        </w:rPr>
        <w:t>Pasūtītāj</w:t>
      </w:r>
      <w:r w:rsidR="00797F52">
        <w:rPr>
          <w:rFonts w:cs="Tahoma"/>
        </w:rPr>
        <w:t xml:space="preserve">s </w:t>
      </w:r>
      <w:r w:rsidR="00797F52">
        <w:rPr>
          <w:rFonts w:cs="Tahoma"/>
          <w:bCs/>
        </w:rPr>
        <w:t>Pasūtītāja līdzfinansējumu pārskaita uz Pakalpojuma sniedzēja norādīto bankas kontu.</w:t>
      </w:r>
    </w:p>
    <w:p w14:paraId="0078151B" w14:textId="7C7AA5D7" w:rsidR="0032413A" w:rsidRPr="00E03F64" w:rsidRDefault="0032413A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</w:rPr>
        <w:t xml:space="preserve">Dienā, kad </w:t>
      </w:r>
      <w:r w:rsidR="00C251B4" w:rsidRPr="00E03F64">
        <w:rPr>
          <w:rFonts w:cs="Tahoma"/>
        </w:rPr>
        <w:t xml:space="preserve">Platformas </w:t>
      </w:r>
      <w:r w:rsidR="00CA0469" w:rsidRPr="00E03F64">
        <w:rPr>
          <w:rFonts w:cs="Tahoma"/>
        </w:rPr>
        <w:t xml:space="preserve">e-naudas </w:t>
      </w:r>
      <w:r w:rsidR="00C251B4" w:rsidRPr="00E03F64">
        <w:rPr>
          <w:rFonts w:cs="Tahoma"/>
        </w:rPr>
        <w:t xml:space="preserve">kontā </w:t>
      </w:r>
      <w:r w:rsidRPr="00E03F64">
        <w:rPr>
          <w:rFonts w:cs="Tahoma"/>
        </w:rPr>
        <w:t xml:space="preserve">pieejamo līdzekļu atlikums ir mazāks par </w:t>
      </w:r>
      <w:r w:rsidR="00C251B4" w:rsidRPr="00E03F64">
        <w:rPr>
          <w:rFonts w:cs="Tahoma"/>
        </w:rPr>
        <w:t>Pasūtītāja līdzfinansējumu</w:t>
      </w:r>
      <w:r w:rsidRPr="00E03F64">
        <w:rPr>
          <w:rFonts w:cs="Tahoma"/>
        </w:rPr>
        <w:t xml:space="preserve">, Pasūtītājam </w:t>
      </w:r>
      <w:r w:rsidR="00797F52">
        <w:rPr>
          <w:rFonts w:cs="Tahoma"/>
        </w:rPr>
        <w:t>var tikt</w:t>
      </w:r>
      <w:r w:rsidRPr="00E03F64">
        <w:rPr>
          <w:rFonts w:cs="Tahoma"/>
        </w:rPr>
        <w:t xml:space="preserve"> nosūtīts paziņojums (</w:t>
      </w:r>
      <w:r w:rsidR="005D13CB" w:rsidRPr="00E03F64">
        <w:rPr>
          <w:rFonts w:cs="Tahoma"/>
        </w:rPr>
        <w:t xml:space="preserve">Platformā </w:t>
      </w:r>
      <w:r w:rsidR="005D13CB">
        <w:rPr>
          <w:rFonts w:cs="Tahoma"/>
        </w:rPr>
        <w:t>un/vai īsziņas</w:t>
      </w:r>
      <w:r w:rsidR="005D13CB" w:rsidRPr="00E03F64">
        <w:rPr>
          <w:rFonts w:cs="Tahoma"/>
        </w:rPr>
        <w:t xml:space="preserve"> </w:t>
      </w:r>
      <w:r w:rsidR="005D13CB">
        <w:rPr>
          <w:rFonts w:cs="Tahoma"/>
        </w:rPr>
        <w:t>un/</w:t>
      </w:r>
      <w:r w:rsidR="005D13CB" w:rsidRPr="00E03F64">
        <w:rPr>
          <w:rFonts w:cs="Tahoma"/>
        </w:rPr>
        <w:t>vai e-pasta formā</w:t>
      </w:r>
      <w:r w:rsidRPr="00E03F64">
        <w:rPr>
          <w:rFonts w:cs="Tahoma"/>
        </w:rPr>
        <w:t xml:space="preserve">) ar aicinājumu papildināt </w:t>
      </w:r>
      <w:r w:rsidR="00C251B4" w:rsidRPr="00E03F64">
        <w:rPr>
          <w:rFonts w:cs="Tahoma"/>
        </w:rPr>
        <w:t xml:space="preserve">Platformas </w:t>
      </w:r>
      <w:r w:rsidR="00CA0469" w:rsidRPr="00E03F64">
        <w:rPr>
          <w:rFonts w:cs="Tahoma"/>
        </w:rPr>
        <w:t xml:space="preserve">e-naudas </w:t>
      </w:r>
      <w:r w:rsidR="00C251B4" w:rsidRPr="00E03F64">
        <w:rPr>
          <w:rFonts w:cs="Tahoma"/>
        </w:rPr>
        <w:t>kontu</w:t>
      </w:r>
      <w:r w:rsidRPr="00E03F64">
        <w:rPr>
          <w:rFonts w:cs="Tahoma"/>
        </w:rPr>
        <w:t>.</w:t>
      </w:r>
    </w:p>
    <w:p w14:paraId="19CE5413" w14:textId="652F35B8" w:rsidR="0032413A" w:rsidRPr="00E03F64" w:rsidRDefault="0032413A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</w:rPr>
        <w:t xml:space="preserve">Ja </w:t>
      </w:r>
      <w:r w:rsidR="00993ECA" w:rsidRPr="00E03F64">
        <w:rPr>
          <w:rFonts w:cs="Tahoma"/>
        </w:rPr>
        <w:t xml:space="preserve">Platformas </w:t>
      </w:r>
      <w:r w:rsidR="00CA0469" w:rsidRPr="00E03F64">
        <w:rPr>
          <w:rFonts w:cs="Tahoma"/>
        </w:rPr>
        <w:t xml:space="preserve">e-naudas </w:t>
      </w:r>
      <w:r w:rsidR="00993ECA" w:rsidRPr="00E03F64">
        <w:rPr>
          <w:rFonts w:cs="Tahoma"/>
        </w:rPr>
        <w:t xml:space="preserve">kontā ir </w:t>
      </w:r>
      <w:r w:rsidR="00797F52">
        <w:rPr>
          <w:rFonts w:cs="Tahoma"/>
        </w:rPr>
        <w:t xml:space="preserve">izveidojies </w:t>
      </w:r>
      <w:r w:rsidR="00993ECA" w:rsidRPr="00E03F64">
        <w:rPr>
          <w:rFonts w:cs="Tahoma"/>
        </w:rPr>
        <w:t>parāds</w:t>
      </w:r>
      <w:r w:rsidRPr="00E03F64">
        <w:rPr>
          <w:rFonts w:cs="Tahoma"/>
        </w:rPr>
        <w:t xml:space="preserve">, Pasūtītājam </w:t>
      </w:r>
      <w:r w:rsidR="00797F52">
        <w:rPr>
          <w:rFonts w:cs="Tahoma"/>
        </w:rPr>
        <w:t>var tikt</w:t>
      </w:r>
      <w:r w:rsidRPr="00E03F64">
        <w:rPr>
          <w:rFonts w:cs="Tahoma"/>
        </w:rPr>
        <w:t xml:space="preserve"> nosūtīts </w:t>
      </w:r>
      <w:r w:rsidR="005D13CB">
        <w:rPr>
          <w:rFonts w:cs="Tahoma"/>
        </w:rPr>
        <w:t>pa</w:t>
      </w:r>
      <w:r w:rsidR="00D7270B">
        <w:rPr>
          <w:rFonts w:cs="Tahoma"/>
        </w:rPr>
        <w:t>z</w:t>
      </w:r>
      <w:r w:rsidR="005D13CB">
        <w:rPr>
          <w:rFonts w:cs="Tahoma"/>
        </w:rPr>
        <w:t>iņojums</w:t>
      </w:r>
      <w:r w:rsidR="00993ECA" w:rsidRPr="00E03F64">
        <w:rPr>
          <w:rFonts w:cs="Tahoma"/>
        </w:rPr>
        <w:t xml:space="preserve"> </w:t>
      </w:r>
      <w:r w:rsidR="00D808E0" w:rsidRPr="00E03F64">
        <w:rPr>
          <w:rFonts w:cs="Tahoma"/>
        </w:rPr>
        <w:t xml:space="preserve">(Platformā </w:t>
      </w:r>
      <w:r w:rsidR="005D13CB">
        <w:rPr>
          <w:rFonts w:cs="Tahoma"/>
        </w:rPr>
        <w:t>un/vai īsziņas</w:t>
      </w:r>
      <w:r w:rsidR="00D808E0" w:rsidRPr="00E03F64">
        <w:rPr>
          <w:rFonts w:cs="Tahoma"/>
        </w:rPr>
        <w:t xml:space="preserve"> </w:t>
      </w:r>
      <w:r w:rsidR="005D13CB">
        <w:rPr>
          <w:rFonts w:cs="Tahoma"/>
        </w:rPr>
        <w:t>un/</w:t>
      </w:r>
      <w:r w:rsidR="00D808E0" w:rsidRPr="00E03F64">
        <w:rPr>
          <w:rFonts w:cs="Tahoma"/>
        </w:rPr>
        <w:t xml:space="preserve">vai e-pasta formā) </w:t>
      </w:r>
      <w:r w:rsidR="00BE6689" w:rsidRPr="00E03F64">
        <w:rPr>
          <w:rFonts w:cs="Tahoma"/>
        </w:rPr>
        <w:t xml:space="preserve">papildināt Platformas e-naudas kontu un </w:t>
      </w:r>
      <w:r w:rsidR="00993ECA" w:rsidRPr="00E03F64">
        <w:rPr>
          <w:rFonts w:cs="Tahoma"/>
        </w:rPr>
        <w:t xml:space="preserve">dzēst </w:t>
      </w:r>
      <w:r w:rsidR="00AE4397" w:rsidRPr="00E03F64">
        <w:rPr>
          <w:rFonts w:cs="Tahoma"/>
        </w:rPr>
        <w:t>parādu</w:t>
      </w:r>
      <w:r w:rsidR="00993ECA" w:rsidRPr="00E03F64">
        <w:rPr>
          <w:rFonts w:cs="Tahoma"/>
        </w:rPr>
        <w:t xml:space="preserve">, kā arī </w:t>
      </w:r>
      <w:r w:rsidRPr="00E03F64">
        <w:rPr>
          <w:rFonts w:cs="Tahoma"/>
        </w:rPr>
        <w:t xml:space="preserve">brīdinājums, ka </w:t>
      </w:r>
      <w:r w:rsidR="009A0692" w:rsidRPr="00E03F64">
        <w:rPr>
          <w:rFonts w:cs="Tahoma"/>
        </w:rPr>
        <w:t xml:space="preserve">gadījumā, ja tas netiks izdarīts, tad </w:t>
      </w:r>
      <w:r w:rsidR="00956427">
        <w:rPr>
          <w:rFonts w:cs="Tahoma"/>
        </w:rPr>
        <w:t xml:space="preserve">Līgums un </w:t>
      </w:r>
      <w:r w:rsidR="003135EF" w:rsidRPr="00E03F64">
        <w:rPr>
          <w:rFonts w:cs="Tahoma"/>
        </w:rPr>
        <w:t xml:space="preserve">Pakalpojums </w:t>
      </w:r>
      <w:r w:rsidR="00956427">
        <w:rPr>
          <w:rFonts w:cs="Tahoma"/>
        </w:rPr>
        <w:t xml:space="preserve">var </w:t>
      </w:r>
      <w:r w:rsidR="00AE4397" w:rsidRPr="00E03F64">
        <w:rPr>
          <w:rFonts w:cs="Tahoma"/>
        </w:rPr>
        <w:t>tik</w:t>
      </w:r>
      <w:r w:rsidR="00956427">
        <w:rPr>
          <w:rFonts w:cs="Tahoma"/>
        </w:rPr>
        <w:t>t</w:t>
      </w:r>
      <w:r w:rsidR="00AE4397" w:rsidRPr="00E03F64">
        <w:rPr>
          <w:rFonts w:cs="Tahoma"/>
        </w:rPr>
        <w:t xml:space="preserve"> pārtraukts </w:t>
      </w:r>
      <w:r w:rsidR="00EF09EC" w:rsidRPr="00515537">
        <w:rPr>
          <w:color w:val="000000" w:themeColor="text1"/>
        </w:rPr>
        <w:t xml:space="preserve">7 (septiņu) dienu </w:t>
      </w:r>
      <w:r w:rsidR="009A0692" w:rsidRPr="00E03F64">
        <w:rPr>
          <w:rFonts w:cs="Tahoma"/>
        </w:rPr>
        <w:t xml:space="preserve">laikā </w:t>
      </w:r>
      <w:r w:rsidR="00AE4397" w:rsidRPr="00E03F64">
        <w:rPr>
          <w:rFonts w:cs="Tahoma"/>
        </w:rPr>
        <w:t>(turpmāk – Brīdinājums)</w:t>
      </w:r>
      <w:r w:rsidRPr="00E03F64">
        <w:rPr>
          <w:rFonts w:cs="Tahoma"/>
        </w:rPr>
        <w:t>.</w:t>
      </w:r>
    </w:p>
    <w:p w14:paraId="1B7C1746" w14:textId="77777777" w:rsidR="00AE4397" w:rsidRPr="00E03F64" w:rsidRDefault="00AE4397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</w:rPr>
        <w:t xml:space="preserve">Pakalpojuma sniedzējs var pārtraukt </w:t>
      </w:r>
      <w:r w:rsidR="00956427">
        <w:rPr>
          <w:rFonts w:cs="Tahoma"/>
        </w:rPr>
        <w:t xml:space="preserve">Līgumu un </w:t>
      </w:r>
      <w:r w:rsidRPr="00E03F64">
        <w:rPr>
          <w:rFonts w:cs="Tahoma"/>
        </w:rPr>
        <w:t>Pakalpojumu, ja Pasūtītājs nav dzēsis parādu</w:t>
      </w:r>
      <w:r w:rsidR="00F2485F" w:rsidRPr="00E03F64">
        <w:rPr>
          <w:rFonts w:cs="Tahoma"/>
        </w:rPr>
        <w:t xml:space="preserve"> Brīdinājumā noteiktajā kārtībā</w:t>
      </w:r>
      <w:r w:rsidRPr="00E03F64">
        <w:rPr>
          <w:rFonts w:cs="Tahoma"/>
        </w:rPr>
        <w:t>.</w:t>
      </w:r>
    </w:p>
    <w:p w14:paraId="0295AA85" w14:textId="77777777" w:rsidR="00EA6EC9" w:rsidRPr="00E03F64" w:rsidRDefault="00956427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>
        <w:rPr>
          <w:rFonts w:cs="Tahoma"/>
        </w:rPr>
        <w:t>P</w:t>
      </w:r>
      <w:r w:rsidR="00F43610" w:rsidRPr="00E03F64">
        <w:rPr>
          <w:rFonts w:cs="Tahoma"/>
        </w:rPr>
        <w:t xml:space="preserve">apildus maksu </w:t>
      </w:r>
      <w:r w:rsidR="00FB201B" w:rsidRPr="00E03F64">
        <w:rPr>
          <w:rFonts w:cs="Tahoma"/>
        </w:rPr>
        <w:t xml:space="preserve">par </w:t>
      </w:r>
      <w:r w:rsidR="00F43610" w:rsidRPr="00E03F64">
        <w:rPr>
          <w:rFonts w:cs="Tahoma"/>
        </w:rPr>
        <w:t xml:space="preserve">Platformas vai Platformas </w:t>
      </w:r>
      <w:r w:rsidR="00CA0469" w:rsidRPr="00E03F64">
        <w:rPr>
          <w:rFonts w:cs="Tahoma"/>
        </w:rPr>
        <w:t xml:space="preserve">e-naudas </w:t>
      </w:r>
      <w:r w:rsidR="00F43610" w:rsidRPr="00E03F64">
        <w:rPr>
          <w:rFonts w:cs="Tahoma"/>
        </w:rPr>
        <w:t>konta lietošanu</w:t>
      </w:r>
      <w:r w:rsidRPr="00956427">
        <w:rPr>
          <w:rFonts w:cs="Tahoma"/>
        </w:rPr>
        <w:t xml:space="preserve"> </w:t>
      </w:r>
      <w:r w:rsidRPr="00E03F64">
        <w:rPr>
          <w:rFonts w:cs="Tahoma"/>
        </w:rPr>
        <w:t>Pasūtītājs nemaksā Pakalpojuma sniedzējam vai Platformas operatoram</w:t>
      </w:r>
      <w:r w:rsidR="00FB201B" w:rsidRPr="00E03F64">
        <w:rPr>
          <w:rFonts w:cs="Tahoma"/>
        </w:rPr>
        <w:t>.</w:t>
      </w:r>
    </w:p>
    <w:p w14:paraId="42BB5020" w14:textId="77777777" w:rsidR="00D808E0" w:rsidRPr="00E03F64" w:rsidRDefault="00D808E0" w:rsidP="008F2209">
      <w:pPr>
        <w:tabs>
          <w:tab w:val="left" w:pos="567"/>
        </w:tabs>
        <w:ind w:left="11" w:firstLine="556"/>
        <w:jc w:val="both"/>
        <w:rPr>
          <w:rFonts w:cs="Tahoma"/>
        </w:rPr>
      </w:pPr>
    </w:p>
    <w:p w14:paraId="26FDA65F" w14:textId="77777777" w:rsidR="00CE4737" w:rsidRPr="00E03F64" w:rsidRDefault="00CE4737" w:rsidP="00427CB6">
      <w:pPr>
        <w:numPr>
          <w:ilvl w:val="0"/>
          <w:numId w:val="17"/>
        </w:numPr>
        <w:tabs>
          <w:tab w:val="left" w:pos="567"/>
        </w:tabs>
        <w:ind w:left="11" w:hanging="11"/>
        <w:jc w:val="center"/>
        <w:rPr>
          <w:b/>
          <w:bCs/>
        </w:rPr>
      </w:pPr>
      <w:r w:rsidRPr="00E03F64">
        <w:rPr>
          <w:b/>
          <w:bCs/>
        </w:rPr>
        <w:lastRenderedPageBreak/>
        <w:t xml:space="preserve">Noslēguma </w:t>
      </w:r>
      <w:r w:rsidRPr="00427CB6">
        <w:rPr>
          <w:b/>
        </w:rPr>
        <w:t>noteikumi</w:t>
      </w:r>
    </w:p>
    <w:p w14:paraId="6BE448ED" w14:textId="4015F334" w:rsidR="00CE4737" w:rsidRPr="00E03F64" w:rsidRDefault="00CE4737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b/>
          <w:bCs/>
        </w:rPr>
      </w:pPr>
      <w:r w:rsidRPr="00E03F64">
        <w:rPr>
          <w:noProof/>
        </w:rPr>
        <w:t>L</w:t>
      </w:r>
      <w:r w:rsidRPr="00E03F64">
        <w:rPr>
          <w:rFonts w:cs="Tahoma"/>
        </w:rPr>
        <w:t>īgum</w:t>
      </w:r>
      <w:r w:rsidR="005D13CB">
        <w:rPr>
          <w:rFonts w:cs="Tahoma"/>
        </w:rPr>
        <w:t>s</w:t>
      </w:r>
      <w:r w:rsidRPr="00E03F64">
        <w:rPr>
          <w:rFonts w:cs="Tahoma"/>
        </w:rPr>
        <w:t xml:space="preserve"> </w:t>
      </w:r>
      <w:r w:rsidR="00493E17" w:rsidRPr="00E03F64">
        <w:t xml:space="preserve">stājas spēkā ar tā parakstīšanas brīdi un ir </w:t>
      </w:r>
      <w:r w:rsidRPr="00E03F64">
        <w:rPr>
          <w:rFonts w:cs="Tahoma"/>
        </w:rPr>
        <w:t>noslēgts uz nenoteiktu laiku</w:t>
      </w:r>
      <w:r w:rsidR="00901712" w:rsidRPr="00E03F64">
        <w:t xml:space="preserve"> </w:t>
      </w:r>
      <w:r w:rsidR="00901712" w:rsidRPr="00E03F64">
        <w:rPr>
          <w:rFonts w:cs="Tahoma"/>
        </w:rPr>
        <w:t>līdz Pušu saistību izpildei</w:t>
      </w:r>
      <w:r w:rsidRPr="00E03F64">
        <w:rPr>
          <w:rFonts w:cs="Tahoma"/>
        </w:rPr>
        <w:t>.</w:t>
      </w:r>
    </w:p>
    <w:p w14:paraId="313B40A8" w14:textId="77777777" w:rsidR="004A3E60" w:rsidRPr="00E03F64" w:rsidRDefault="004A3E60" w:rsidP="004A3E60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</w:rPr>
        <w:t>Pasūtītāja rekvizītu maiņas gadījumā Pasūtītājs veic izmaiņas Platformas kontā.</w:t>
      </w:r>
    </w:p>
    <w:p w14:paraId="2FCE91B4" w14:textId="53EA46EC" w:rsidR="003803D2" w:rsidRDefault="00724E5F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724E5F">
        <w:rPr>
          <w:rFonts w:cs="Tahoma"/>
        </w:rPr>
        <w:t xml:space="preserve">Ja tiek pieņemti valsts vai Pašvaldības normatīvie akti par Pašvaldības vai Pasūtītāja līdzfinansējuma izmaiņām, vai tiek grozīta Iepirkuma līgumā noteiktā Pakalpojuma cena, tad </w:t>
      </w:r>
      <w:r w:rsidR="003803D2" w:rsidRPr="00E03F64">
        <w:rPr>
          <w:rFonts w:cs="Tahoma"/>
        </w:rPr>
        <w:t>Pakalpojuma sniedzējam ir tiesības vienpusēji grozīt</w:t>
      </w:r>
      <w:r w:rsidR="000F01D4" w:rsidRPr="00E03F64">
        <w:rPr>
          <w:rFonts w:cs="Tahoma"/>
        </w:rPr>
        <w:t xml:space="preserve"> </w:t>
      </w:r>
      <w:r w:rsidR="003803D2" w:rsidRPr="00E03F64">
        <w:rPr>
          <w:rFonts w:cs="Tahoma"/>
        </w:rPr>
        <w:t>Līgumu</w:t>
      </w:r>
      <w:r w:rsidR="000F01D4" w:rsidRPr="00E03F64">
        <w:rPr>
          <w:rFonts w:cs="Tahoma"/>
        </w:rPr>
        <w:t>,</w:t>
      </w:r>
      <w:r w:rsidR="003803D2" w:rsidRPr="00E03F64">
        <w:rPr>
          <w:rFonts w:cs="Tahoma"/>
        </w:rPr>
        <w:t xml:space="preserve"> </w:t>
      </w:r>
      <w:r w:rsidR="00C80B6B" w:rsidRPr="00E03F64">
        <w:rPr>
          <w:rFonts w:cs="Tahoma"/>
        </w:rPr>
        <w:t xml:space="preserve">iepriekš informējot Pasūtītāju vismaz </w:t>
      </w:r>
      <w:r w:rsidR="003803D2" w:rsidRPr="00E03F64">
        <w:rPr>
          <w:rFonts w:cs="Tahoma"/>
        </w:rPr>
        <w:t xml:space="preserve">divas nedēļas iepriekš </w:t>
      </w:r>
      <w:r w:rsidR="000F01D4" w:rsidRPr="00E03F64">
        <w:rPr>
          <w:rFonts w:cs="Tahoma"/>
        </w:rPr>
        <w:t xml:space="preserve">un atspoguļojot izmaiņas </w:t>
      </w:r>
      <w:r w:rsidR="000F01D4" w:rsidRPr="00E03F64">
        <w:rPr>
          <w:rFonts w:cs="Tahoma"/>
          <w:bCs/>
        </w:rPr>
        <w:t xml:space="preserve">Platformā </w:t>
      </w:r>
      <w:r w:rsidR="000F01D4" w:rsidRPr="00077350">
        <w:rPr>
          <w:rFonts w:cs="Tahoma"/>
          <w:bCs/>
        </w:rPr>
        <w:t xml:space="preserve">sadaļā </w:t>
      </w:r>
      <w:r w:rsidR="000F01D4" w:rsidRPr="00077350">
        <w:rPr>
          <w:rFonts w:cs="Tahoma"/>
          <w:b/>
        </w:rPr>
        <w:t>“</w:t>
      </w:r>
      <w:r w:rsidR="00077350" w:rsidRPr="00077350">
        <w:rPr>
          <w:rFonts w:cs="Tahoma"/>
          <w:b/>
        </w:rPr>
        <w:t>Pakalpojum</w:t>
      </w:r>
      <w:r w:rsidR="00077350">
        <w:rPr>
          <w:rFonts w:cs="Tahoma"/>
          <w:b/>
        </w:rPr>
        <w:t>i</w:t>
      </w:r>
      <w:r w:rsidR="000F01D4" w:rsidRPr="00077350">
        <w:rPr>
          <w:rFonts w:cs="Tahoma"/>
          <w:b/>
        </w:rPr>
        <w:t>”</w:t>
      </w:r>
      <w:r w:rsidR="003803D2" w:rsidRPr="00077350">
        <w:rPr>
          <w:rFonts w:cs="Tahoma"/>
        </w:rPr>
        <w:t>.</w:t>
      </w:r>
      <w:r w:rsidR="003803D2" w:rsidRPr="00E03F64">
        <w:rPr>
          <w:rFonts w:cs="Tahoma"/>
        </w:rPr>
        <w:t xml:space="preserve"> Ja Pasūtītājs nav atkāpies no Līguma vienpusējā kārtā Līgumā noteiktajā kārtībā, tad uzskatāms, ka Pasūtītājs ir pieņēmis Līguma grozījumus un tiem ir piekritis.</w:t>
      </w:r>
    </w:p>
    <w:p w14:paraId="5DAFC0D9" w14:textId="081B28CE" w:rsidR="00D7270B" w:rsidRPr="00D7270B" w:rsidRDefault="00D7270B" w:rsidP="00D7270B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11" w:firstLine="556"/>
        <w:rPr>
          <w:rFonts w:ascii="Times New Roman" w:hAnsi="Times New Roman"/>
          <w:sz w:val="24"/>
          <w:szCs w:val="24"/>
        </w:rPr>
      </w:pPr>
      <w:r w:rsidRPr="00E03F64">
        <w:rPr>
          <w:rFonts w:ascii="Times New Roman" w:hAnsi="Times New Roman"/>
          <w:sz w:val="24"/>
          <w:szCs w:val="24"/>
        </w:rPr>
        <w:t xml:space="preserve">Pasūtītājs </w:t>
      </w:r>
      <w:r>
        <w:rPr>
          <w:rFonts w:ascii="Times New Roman" w:hAnsi="Times New Roman"/>
          <w:sz w:val="24"/>
          <w:szCs w:val="24"/>
        </w:rPr>
        <w:t>mēneša</w:t>
      </w:r>
      <w:r w:rsidRPr="008F2209">
        <w:rPr>
          <w:rFonts w:ascii="Times New Roman" w:hAnsi="Times New Roman"/>
          <w:sz w:val="24"/>
          <w:szCs w:val="24"/>
        </w:rPr>
        <w:t xml:space="preserve"> </w:t>
      </w:r>
      <w:r w:rsidRPr="00E03F64">
        <w:rPr>
          <w:rFonts w:ascii="Times New Roman" w:hAnsi="Times New Roman"/>
          <w:sz w:val="24"/>
          <w:szCs w:val="24"/>
        </w:rPr>
        <w:t xml:space="preserve">laikā no attiecīgā pakalpojuma saņemšanas dienas uz </w:t>
      </w:r>
      <w:r w:rsidR="008560EB">
        <w:rPr>
          <w:rFonts w:ascii="Times New Roman" w:hAnsi="Times New Roman"/>
          <w:sz w:val="24"/>
          <w:szCs w:val="24"/>
        </w:rPr>
        <w:t>Pakalpojuma</w:t>
      </w:r>
      <w:r>
        <w:rPr>
          <w:rFonts w:ascii="Times New Roman" w:hAnsi="Times New Roman"/>
          <w:sz w:val="24"/>
          <w:szCs w:val="24"/>
        </w:rPr>
        <w:t xml:space="preserve"> sniedzēja </w:t>
      </w:r>
      <w:r w:rsidRPr="00E03F64">
        <w:rPr>
          <w:rFonts w:ascii="Times New Roman" w:hAnsi="Times New Roman"/>
          <w:sz w:val="24"/>
          <w:szCs w:val="24"/>
        </w:rPr>
        <w:t xml:space="preserve">e-pasta adresi var nosūtīt argumentētu pretenziju par Pakalpojuma kvalitāti. Pakalpojuma sniedzējs izskata pretenziju par Pakalpojuma kvalitāti un </w:t>
      </w:r>
      <w:r w:rsidRPr="008F2209">
        <w:rPr>
          <w:rFonts w:ascii="Times New Roman" w:hAnsi="Times New Roman"/>
          <w:sz w:val="24"/>
          <w:szCs w:val="24"/>
        </w:rPr>
        <w:t>mēneša laikā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F64">
        <w:rPr>
          <w:rFonts w:ascii="Times New Roman" w:hAnsi="Times New Roman"/>
          <w:sz w:val="24"/>
          <w:szCs w:val="24"/>
        </w:rPr>
        <w:t>nosūta Pasūtītājam atbildi uz Pasūtītāja elektroniskā adresi vai elektroniskā pasta adresi.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70B">
        <w:rPr>
          <w:rFonts w:ascii="Times New Roman" w:hAnsi="Times New Roman"/>
          <w:sz w:val="24"/>
          <w:szCs w:val="24"/>
        </w:rPr>
        <w:t>Pakalpojuma sniedzējs nav atbildīgs par Platformas lietošanas līguma un Platformas e-naudas konta līgumu izpildi.</w:t>
      </w:r>
    </w:p>
    <w:p w14:paraId="1A3F28CA" w14:textId="77777777" w:rsidR="00724E5F" w:rsidRPr="00E03F64" w:rsidRDefault="00724E5F" w:rsidP="00724E5F">
      <w:pPr>
        <w:pStyle w:val="ListParagraph"/>
        <w:numPr>
          <w:ilvl w:val="1"/>
          <w:numId w:val="17"/>
        </w:numPr>
        <w:tabs>
          <w:tab w:val="left" w:pos="567"/>
        </w:tabs>
        <w:spacing w:after="0" w:line="240" w:lineRule="auto"/>
        <w:ind w:left="11" w:firstLine="556"/>
        <w:rPr>
          <w:rFonts w:ascii="Times New Roman" w:hAnsi="Times New Roman"/>
          <w:sz w:val="24"/>
          <w:szCs w:val="24"/>
        </w:rPr>
      </w:pPr>
      <w:r w:rsidRPr="00E03F64">
        <w:rPr>
          <w:rFonts w:ascii="Times New Roman" w:hAnsi="Times New Roman"/>
          <w:sz w:val="24"/>
          <w:szCs w:val="24"/>
        </w:rPr>
        <w:t>Pasūtītājs Platformas sadaļā</w:t>
      </w:r>
      <w:r w:rsidRPr="00E03F6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77350">
        <w:rPr>
          <w:rFonts w:ascii="Times New Roman" w:hAnsi="Times New Roman"/>
          <w:color w:val="auto"/>
          <w:sz w:val="24"/>
          <w:szCs w:val="24"/>
        </w:rPr>
        <w:t>“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Pakalpojumi</w:t>
      </w:r>
      <w:r w:rsidRPr="00E03F64">
        <w:rPr>
          <w:rFonts w:ascii="Times New Roman" w:hAnsi="Times New Roman"/>
          <w:color w:val="auto"/>
          <w:sz w:val="24"/>
          <w:szCs w:val="24"/>
        </w:rPr>
        <w:t xml:space="preserve">” </w:t>
      </w:r>
      <w:r w:rsidRPr="00E03F64">
        <w:rPr>
          <w:rFonts w:ascii="Times New Roman" w:hAnsi="Times New Roman"/>
          <w:sz w:val="24"/>
          <w:szCs w:val="24"/>
        </w:rPr>
        <w:t>var iesniegt atteikumu no Pakalpojuma (turpmāk – Atteikums), neminot iemeslu, šādos gadījumos:</w:t>
      </w:r>
    </w:p>
    <w:p w14:paraId="040C941E" w14:textId="77777777" w:rsidR="00724E5F" w:rsidRPr="00E03F64" w:rsidRDefault="00724E5F" w:rsidP="00724E5F">
      <w:pPr>
        <w:pStyle w:val="ListParagraph"/>
        <w:numPr>
          <w:ilvl w:val="2"/>
          <w:numId w:val="17"/>
        </w:numPr>
        <w:tabs>
          <w:tab w:val="left" w:pos="567"/>
        </w:tabs>
        <w:spacing w:after="0" w:line="240" w:lineRule="auto"/>
        <w:ind w:left="11" w:firstLine="556"/>
        <w:rPr>
          <w:rFonts w:ascii="Times New Roman" w:hAnsi="Times New Roman"/>
          <w:sz w:val="24"/>
          <w:szCs w:val="24"/>
        </w:rPr>
      </w:pPr>
      <w:r w:rsidRPr="00E03F64">
        <w:rPr>
          <w:rFonts w:ascii="Times New Roman" w:hAnsi="Times New Roman"/>
          <w:sz w:val="24"/>
          <w:szCs w:val="24"/>
        </w:rPr>
        <w:t>ne vēlāk kā 14 (četrpadsmit) dienu laikā no Līguma noslēgšanas dienas par Pakalpojumu, kas nav uzsākts;</w:t>
      </w:r>
    </w:p>
    <w:p w14:paraId="67346DC8" w14:textId="774BA7B6" w:rsidR="00724E5F" w:rsidRPr="00724E5F" w:rsidRDefault="00724E5F" w:rsidP="00724E5F">
      <w:pPr>
        <w:pStyle w:val="ListParagraph"/>
        <w:numPr>
          <w:ilvl w:val="2"/>
          <w:numId w:val="17"/>
        </w:numPr>
        <w:tabs>
          <w:tab w:val="left" w:pos="567"/>
        </w:tabs>
        <w:spacing w:after="0" w:line="240" w:lineRule="auto"/>
        <w:ind w:left="11" w:firstLine="556"/>
        <w:rPr>
          <w:rFonts w:ascii="Times New Roman" w:hAnsi="Times New Roman"/>
          <w:sz w:val="24"/>
          <w:szCs w:val="24"/>
        </w:rPr>
      </w:pPr>
      <w:r w:rsidRPr="00E03F64">
        <w:rPr>
          <w:rFonts w:ascii="Times New Roman" w:hAnsi="Times New Roman"/>
          <w:sz w:val="24"/>
          <w:szCs w:val="24"/>
        </w:rPr>
        <w:t>ne vēlāk kā līdz iepriekšējās dienas plkst. 21:00 par turpmāko Pakalpojumu, ja Pasūtītājs ir pilnā apmērā veicis norēķinus ar Pakalpojuma sniedzēju par sniegto Pakalpojumu.</w:t>
      </w:r>
    </w:p>
    <w:p w14:paraId="171CD726" w14:textId="77777777" w:rsidR="000B1758" w:rsidRPr="00E03F64" w:rsidRDefault="00314123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b/>
          <w:bCs/>
        </w:rPr>
      </w:pPr>
      <w:r w:rsidRPr="00E03F64">
        <w:rPr>
          <w:rFonts w:cs="Tahoma"/>
          <w:b/>
          <w:bCs/>
        </w:rPr>
        <w:t xml:space="preserve">Ja Pasūtītājs </w:t>
      </w:r>
      <w:r w:rsidRPr="00E03F64">
        <w:rPr>
          <w:b/>
          <w:bCs/>
        </w:rPr>
        <w:t>pilnā apmērā ir norēķinājies par Pakalpojumu</w:t>
      </w:r>
      <w:r w:rsidRPr="00E03F64">
        <w:t>,</w:t>
      </w:r>
      <w:r w:rsidRPr="00E03F64">
        <w:rPr>
          <w:rFonts w:cs="Tahoma"/>
        </w:rPr>
        <w:t xml:space="preserve"> </w:t>
      </w:r>
      <w:r w:rsidR="00CE4737" w:rsidRPr="00E03F64">
        <w:rPr>
          <w:rFonts w:cs="Tahoma"/>
        </w:rPr>
        <w:t>Līgums tiek izbeigts</w:t>
      </w:r>
      <w:r w:rsidR="000B1758" w:rsidRPr="00E03F64">
        <w:rPr>
          <w:rFonts w:cs="Tahoma"/>
        </w:rPr>
        <w:t xml:space="preserve"> šādos gadījumos</w:t>
      </w:r>
      <w:r w:rsidR="00D11B54">
        <w:rPr>
          <w:rFonts w:cs="Tahoma"/>
        </w:rPr>
        <w:t xml:space="preserve"> ar dienu, kad</w:t>
      </w:r>
      <w:r w:rsidR="000B1758" w:rsidRPr="00E03F64">
        <w:rPr>
          <w:rFonts w:cs="Tahoma"/>
        </w:rPr>
        <w:t>:</w:t>
      </w:r>
    </w:p>
    <w:p w14:paraId="4876891F" w14:textId="77777777" w:rsidR="000B1758" w:rsidRPr="00E03F64" w:rsidRDefault="000B1758" w:rsidP="008F2209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b/>
          <w:bCs/>
        </w:rPr>
      </w:pPr>
      <w:r w:rsidRPr="00E03F64">
        <w:rPr>
          <w:rFonts w:cs="Tahoma"/>
        </w:rPr>
        <w:t xml:space="preserve">Iestāde atskaita </w:t>
      </w:r>
      <w:r w:rsidR="00CE4737" w:rsidRPr="00E03F64">
        <w:rPr>
          <w:rFonts w:cs="Tahoma"/>
        </w:rPr>
        <w:t>Izglītojam</w:t>
      </w:r>
      <w:r w:rsidRPr="00E03F64">
        <w:rPr>
          <w:rFonts w:cs="Tahoma"/>
        </w:rPr>
        <w:t>o;</w:t>
      </w:r>
    </w:p>
    <w:p w14:paraId="06774C92" w14:textId="77777777" w:rsidR="00CE4737" w:rsidRPr="00E03F64" w:rsidRDefault="000B1758" w:rsidP="008F2209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b/>
          <w:bCs/>
        </w:rPr>
      </w:pPr>
      <w:r w:rsidRPr="00E03F64">
        <w:rPr>
          <w:rFonts w:cs="Tahoma"/>
        </w:rPr>
        <w:t xml:space="preserve">Pasūtītājs </w:t>
      </w:r>
      <w:r w:rsidR="001E3DF3" w:rsidRPr="00E03F64">
        <w:rPr>
          <w:rFonts w:cs="Tahoma"/>
        </w:rPr>
        <w:t>iesniedz Atteikumu</w:t>
      </w:r>
      <w:r w:rsidRPr="00E03F64">
        <w:rPr>
          <w:rFonts w:cs="Tahoma"/>
          <w:bCs/>
        </w:rPr>
        <w:t>;</w:t>
      </w:r>
    </w:p>
    <w:p w14:paraId="29C13C81" w14:textId="77777777" w:rsidR="000B1758" w:rsidRPr="00E03F64" w:rsidRDefault="000B1758" w:rsidP="008F2209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rFonts w:eastAsia="Tahoma"/>
          <w:color w:val="000000"/>
        </w:rPr>
      </w:pPr>
      <w:r w:rsidRPr="00E03F64">
        <w:t>Izglītojamais iegūst statusu, kas paredz, ka Pakalpojums pilnībā tiek segts no valsts vai Pašvaldības budžeta līdzekļiem saskaņā ar Pašvaldības lēmumu vai ārējo normatīvo aktu</w:t>
      </w:r>
      <w:r w:rsidR="00AE4397" w:rsidRPr="00E03F64">
        <w:t>;</w:t>
      </w:r>
    </w:p>
    <w:p w14:paraId="753AF4EE" w14:textId="77777777" w:rsidR="00954DD5" w:rsidRPr="00E03F64" w:rsidRDefault="001D0F3D" w:rsidP="008F2209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rFonts w:eastAsia="Tahoma"/>
          <w:color w:val="000000" w:themeColor="text1"/>
        </w:rPr>
      </w:pPr>
      <w:r w:rsidRPr="00E03F64">
        <w:rPr>
          <w:rFonts w:cs="Tahoma"/>
          <w:color w:val="000000" w:themeColor="text1"/>
        </w:rPr>
        <w:t>Pakalpojuma sniedzējs ir pārtraucis Pakalpojumu Pasūtītāja parāda dēļ</w:t>
      </w:r>
      <w:r w:rsidR="00C80B6B" w:rsidRPr="00E03F64">
        <w:rPr>
          <w:rFonts w:cs="Tahoma"/>
          <w:color w:val="000000" w:themeColor="text1"/>
        </w:rPr>
        <w:t>;</w:t>
      </w:r>
    </w:p>
    <w:p w14:paraId="71D34705" w14:textId="77777777" w:rsidR="00CD68ED" w:rsidRPr="00E03F64" w:rsidRDefault="00C80B6B" w:rsidP="008F2209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color w:val="000000" w:themeColor="text1"/>
        </w:rPr>
      </w:pPr>
      <w:r w:rsidRPr="00E03F64">
        <w:rPr>
          <w:color w:val="000000" w:themeColor="text1"/>
        </w:rPr>
        <w:t>tiek</w:t>
      </w:r>
      <w:r w:rsidR="00CD68ED" w:rsidRPr="00E03F64">
        <w:rPr>
          <w:color w:val="000000" w:themeColor="text1"/>
        </w:rPr>
        <w:t xml:space="preserve"> izbeigt</w:t>
      </w:r>
      <w:r w:rsidRPr="00E03F64">
        <w:rPr>
          <w:color w:val="000000" w:themeColor="text1"/>
        </w:rPr>
        <w:t>s</w:t>
      </w:r>
      <w:r w:rsidR="00CD68ED" w:rsidRPr="00E03F64">
        <w:rPr>
          <w:color w:val="000000" w:themeColor="text1"/>
        </w:rPr>
        <w:t xml:space="preserve"> </w:t>
      </w:r>
      <w:r w:rsidR="00EB0F08" w:rsidRPr="00E03F64">
        <w:rPr>
          <w:color w:val="000000" w:themeColor="text1"/>
        </w:rPr>
        <w:t>Platformas operatora</w:t>
      </w:r>
      <w:r w:rsidR="00CD68ED" w:rsidRPr="00E03F64">
        <w:rPr>
          <w:color w:val="000000" w:themeColor="text1"/>
        </w:rPr>
        <w:t xml:space="preserve"> l</w:t>
      </w:r>
      <w:r w:rsidR="00EB0F08" w:rsidRPr="00E03F64">
        <w:rPr>
          <w:color w:val="000000" w:themeColor="text1"/>
        </w:rPr>
        <w:t>īgums</w:t>
      </w:r>
      <w:r w:rsidR="00CD68ED" w:rsidRPr="00E03F64">
        <w:rPr>
          <w:color w:val="000000" w:themeColor="text1"/>
        </w:rPr>
        <w:t xml:space="preserve"> </w:t>
      </w:r>
      <w:r w:rsidR="00AA31F1" w:rsidRPr="00E03F64">
        <w:rPr>
          <w:color w:val="000000" w:themeColor="text1"/>
        </w:rPr>
        <w:t>ar Pasūtītāju</w:t>
      </w:r>
      <w:r w:rsidRPr="00E03F64">
        <w:rPr>
          <w:color w:val="000000" w:themeColor="text1"/>
        </w:rPr>
        <w:t>, š</w:t>
      </w:r>
      <w:r w:rsidR="00AA31F1" w:rsidRPr="00E03F64">
        <w:rPr>
          <w:color w:val="000000" w:themeColor="text1"/>
        </w:rPr>
        <w:t>ajā gadījumā Pasūtītāja Platformas e-naudas kontā veikto iemaksu atgriešana tiek organizēta un veikta Pasūtītāja un Platformas operatora noslēgto līgumu ietvaros</w:t>
      </w:r>
      <w:r w:rsidR="00E03F64" w:rsidRPr="00E03F64">
        <w:rPr>
          <w:color w:val="000000" w:themeColor="text1"/>
        </w:rPr>
        <w:t>;</w:t>
      </w:r>
    </w:p>
    <w:p w14:paraId="51586EB2" w14:textId="77777777" w:rsidR="00E03F64" w:rsidRPr="00E03F64" w:rsidRDefault="00E03F64" w:rsidP="008F2209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color w:val="000000" w:themeColor="text1"/>
        </w:rPr>
      </w:pPr>
      <w:r w:rsidRPr="00E03F64">
        <w:rPr>
          <w:color w:val="000000" w:themeColor="text1"/>
        </w:rPr>
        <w:t>tiek izbeigts Platformas operatora līgums ar Pakalpojuma sniedzēju, šajā gadījumā Līguma izbeigšana neatbrīvo Pasūtītāju no pienākuma veikt apmaksu Pakalpojuma sniedzējam par saņemtajiem Pakalpojumiem.</w:t>
      </w:r>
    </w:p>
    <w:p w14:paraId="489B8173" w14:textId="77777777" w:rsidR="00954DD5" w:rsidRPr="00E03F64" w:rsidRDefault="00954DD5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</w:pPr>
      <w:r w:rsidRPr="00E03F64">
        <w:rPr>
          <w:rFonts w:cs="Tahoma"/>
        </w:rPr>
        <w:t>Attiecībā uz fizisko personu (Izglītojamā un Pasūtītāja) datu apstrādi</w:t>
      </w:r>
      <w:r w:rsidRPr="00E03F64">
        <w:t xml:space="preserve"> (turpmāk – Apstrāde) Fizisko personu datu apstrādes likuma un Eiropas Parlamenta un Padomes Regulas 2016/679 “Par fizisku personu aizsardzību attiecībā uz personas datu apstrādi un šādu datu brīvu apriti un ar ko atceļ Direktīvu 95/46/EK” izpratnē:</w:t>
      </w:r>
    </w:p>
    <w:p w14:paraId="10C1EA01" w14:textId="39A637B7" w:rsidR="00954DD5" w:rsidRPr="00E03F64" w:rsidRDefault="00954DD5" w:rsidP="008F2209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</w:rPr>
        <w:t>Pašvaldība Apstrādi veic automatizētā veidā Pašvaldības informācijas sistēmā, lai izpildītu juridisku pienākumu – saskaņā ar normatīvajiem aktiem</w:t>
      </w:r>
      <w:r w:rsidR="00D7270B">
        <w:rPr>
          <w:rStyle w:val="FootnoteReference"/>
          <w:rFonts w:cs="Tahoma"/>
        </w:rPr>
        <w:footnoteReference w:id="1"/>
      </w:r>
      <w:r w:rsidRPr="00E03F64">
        <w:rPr>
          <w:rFonts w:cs="Tahoma"/>
        </w:rPr>
        <w:t xml:space="preserve"> nodrošinātu Pakalpojuma pārvaldību;</w:t>
      </w:r>
    </w:p>
    <w:p w14:paraId="7A3AD7F1" w14:textId="2A5287CD" w:rsidR="00954DD5" w:rsidRPr="00E03F64" w:rsidRDefault="00954DD5" w:rsidP="008F2209">
      <w:pPr>
        <w:numPr>
          <w:ilvl w:val="2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</w:rPr>
        <w:t xml:space="preserve"> Pakalpojuma sniedzējs Apstrādi veic automatizētā veidā, lai nodrošinātu </w:t>
      </w:r>
      <w:r w:rsidR="0034604E">
        <w:rPr>
          <w:rFonts w:cs="Tahoma"/>
        </w:rPr>
        <w:t xml:space="preserve">Iepirkuma līguma un šī </w:t>
      </w:r>
      <w:r w:rsidRPr="00E03F64">
        <w:rPr>
          <w:rFonts w:cs="Tahoma"/>
        </w:rPr>
        <w:t>Līguma izpildi.</w:t>
      </w:r>
    </w:p>
    <w:p w14:paraId="3E7B1F81" w14:textId="77777777" w:rsidR="00431FA2" w:rsidRDefault="00431FA2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</w:rPr>
      </w:pPr>
      <w:r w:rsidRPr="00E03F64">
        <w:rPr>
          <w:rFonts w:cs="Tahoma"/>
        </w:rPr>
        <w:t>Puses nav atbildīgas par savu Līgumā noteikto saistību neizpildi, nepienācīgu izpildi vai izpildes nokavēšanu, ja to cēlonis ir nepārvaramas varas (</w:t>
      </w:r>
      <w:r w:rsidRPr="00E03F64">
        <w:rPr>
          <w:rFonts w:cs="Tahoma"/>
          <w:i/>
          <w:iCs/>
        </w:rPr>
        <w:t>Force Majeure</w:t>
      </w:r>
      <w:r w:rsidRPr="00E03F64">
        <w:rPr>
          <w:rFonts w:cs="Tahoma"/>
        </w:rPr>
        <w:t>) apstākļi, kurus attiecīgā Puse nevarēja paredzēt, novērst vai ietekmēt.</w:t>
      </w:r>
    </w:p>
    <w:p w14:paraId="14406852" w14:textId="77777777" w:rsidR="0022497A" w:rsidRPr="00E03F64" w:rsidRDefault="00954DD5" w:rsidP="008F2209">
      <w:pPr>
        <w:numPr>
          <w:ilvl w:val="1"/>
          <w:numId w:val="17"/>
        </w:numPr>
        <w:tabs>
          <w:tab w:val="left" w:pos="567"/>
        </w:tabs>
        <w:ind w:left="11" w:firstLine="556"/>
        <w:jc w:val="both"/>
        <w:rPr>
          <w:rFonts w:cs="Tahoma"/>
          <w:b/>
          <w:i/>
          <w:color w:val="FF0000"/>
          <w:u w:val="single"/>
        </w:rPr>
      </w:pPr>
      <w:r w:rsidRPr="00E03F64">
        <w:t>Ar Līgumu saistītās domstarpības Puses risina sarunu ceļā. Ja Puses nepanāk vienošanos, strīdi tiek izskatīti Latvijas Republikas tiesā normatīvajos aktos noteiktajā kārtībā.</w:t>
      </w:r>
    </w:p>
    <w:sectPr w:rsidR="0022497A" w:rsidRPr="00E03F64" w:rsidSect="00E03F64">
      <w:footerReference w:type="even" r:id="rId8"/>
      <w:footerReference w:type="default" r:id="rId9"/>
      <w:footerReference w:type="first" r:id="rId10"/>
      <w:type w:val="nextColumn"/>
      <w:pgSz w:w="11906" w:h="16838"/>
      <w:pgMar w:top="1134" w:right="567" w:bottom="1134" w:left="1701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6BC3D" w14:textId="77777777" w:rsidR="000113D6" w:rsidRDefault="000113D6">
      <w:r>
        <w:separator/>
      </w:r>
    </w:p>
  </w:endnote>
  <w:endnote w:type="continuationSeparator" w:id="0">
    <w:p w14:paraId="2D7E8531" w14:textId="77777777" w:rsidR="000113D6" w:rsidRDefault="0001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E0C7A" w14:textId="77777777" w:rsidR="00FF2180" w:rsidRDefault="00176A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21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18713" w14:textId="77777777" w:rsidR="00FF2180" w:rsidRDefault="00FF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1922" w14:textId="77777777" w:rsidR="00FF2180" w:rsidRPr="00205FB4" w:rsidRDefault="00176AB1">
    <w:pPr>
      <w:pStyle w:val="Footer"/>
      <w:rPr>
        <w:sz w:val="20"/>
        <w:szCs w:val="20"/>
      </w:rPr>
    </w:pPr>
    <w:r w:rsidRPr="00205FB4">
      <w:rPr>
        <w:bCs/>
        <w:sz w:val="20"/>
        <w:szCs w:val="20"/>
      </w:rPr>
      <w:fldChar w:fldCharType="begin"/>
    </w:r>
    <w:r w:rsidR="00FF2180" w:rsidRPr="00205FB4">
      <w:rPr>
        <w:bCs/>
        <w:sz w:val="20"/>
        <w:szCs w:val="20"/>
      </w:rPr>
      <w:instrText xml:space="preserve"> PAGE </w:instrText>
    </w:r>
    <w:r w:rsidRPr="00205FB4">
      <w:rPr>
        <w:bCs/>
        <w:sz w:val="20"/>
        <w:szCs w:val="20"/>
      </w:rPr>
      <w:fldChar w:fldCharType="separate"/>
    </w:r>
    <w:r w:rsidR="005F2366" w:rsidRPr="00205FB4">
      <w:rPr>
        <w:bCs/>
        <w:noProof/>
        <w:sz w:val="20"/>
        <w:szCs w:val="20"/>
      </w:rPr>
      <w:t>3</w:t>
    </w:r>
    <w:r w:rsidRPr="00205FB4">
      <w:rPr>
        <w:bCs/>
        <w:sz w:val="20"/>
        <w:szCs w:val="20"/>
      </w:rPr>
      <w:fldChar w:fldCharType="end"/>
    </w:r>
    <w:r w:rsidR="00FF2180" w:rsidRPr="00205FB4">
      <w:rPr>
        <w:sz w:val="20"/>
        <w:szCs w:val="20"/>
      </w:rPr>
      <w:t xml:space="preserve"> no </w:t>
    </w:r>
    <w:r w:rsidRPr="00205FB4">
      <w:rPr>
        <w:bCs/>
        <w:sz w:val="20"/>
        <w:szCs w:val="20"/>
      </w:rPr>
      <w:fldChar w:fldCharType="begin"/>
    </w:r>
    <w:r w:rsidR="00FF2180" w:rsidRPr="00205FB4">
      <w:rPr>
        <w:bCs/>
        <w:sz w:val="20"/>
        <w:szCs w:val="20"/>
      </w:rPr>
      <w:instrText xml:space="preserve"> NUMPAGES  </w:instrText>
    </w:r>
    <w:r w:rsidRPr="00205FB4">
      <w:rPr>
        <w:bCs/>
        <w:sz w:val="20"/>
        <w:szCs w:val="20"/>
      </w:rPr>
      <w:fldChar w:fldCharType="separate"/>
    </w:r>
    <w:r w:rsidR="005F2366" w:rsidRPr="00205FB4">
      <w:rPr>
        <w:bCs/>
        <w:noProof/>
        <w:sz w:val="20"/>
        <w:szCs w:val="20"/>
      </w:rPr>
      <w:t>3</w:t>
    </w:r>
    <w:r w:rsidRPr="00205FB4">
      <w:rPr>
        <w:bCs/>
        <w:sz w:val="20"/>
        <w:szCs w:val="20"/>
      </w:rPr>
      <w:fldChar w:fldCharType="end"/>
    </w:r>
  </w:p>
  <w:p w14:paraId="4AEBE267" w14:textId="77777777" w:rsidR="00FF2180" w:rsidRDefault="00FF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4708" w14:textId="77777777" w:rsidR="00FF2180" w:rsidRPr="00205FB4" w:rsidRDefault="00176AB1">
    <w:pPr>
      <w:pStyle w:val="Footer"/>
      <w:rPr>
        <w:sz w:val="20"/>
      </w:rPr>
    </w:pPr>
    <w:r w:rsidRPr="00205FB4">
      <w:rPr>
        <w:bCs/>
        <w:sz w:val="20"/>
      </w:rPr>
      <w:fldChar w:fldCharType="begin"/>
    </w:r>
    <w:r w:rsidR="00FF2180" w:rsidRPr="00205FB4">
      <w:rPr>
        <w:bCs/>
        <w:sz w:val="20"/>
      </w:rPr>
      <w:instrText xml:space="preserve"> PAGE </w:instrText>
    </w:r>
    <w:r w:rsidRPr="00205FB4">
      <w:rPr>
        <w:bCs/>
        <w:sz w:val="20"/>
      </w:rPr>
      <w:fldChar w:fldCharType="separate"/>
    </w:r>
    <w:r w:rsidR="005F2366" w:rsidRPr="00205FB4">
      <w:rPr>
        <w:bCs/>
        <w:noProof/>
        <w:sz w:val="20"/>
      </w:rPr>
      <w:t>1</w:t>
    </w:r>
    <w:r w:rsidRPr="00205FB4">
      <w:rPr>
        <w:bCs/>
        <w:sz w:val="20"/>
      </w:rPr>
      <w:fldChar w:fldCharType="end"/>
    </w:r>
    <w:r w:rsidR="00FF2180" w:rsidRPr="00205FB4">
      <w:rPr>
        <w:sz w:val="20"/>
      </w:rPr>
      <w:t xml:space="preserve"> no </w:t>
    </w:r>
    <w:r w:rsidRPr="00205FB4">
      <w:rPr>
        <w:bCs/>
        <w:sz w:val="20"/>
      </w:rPr>
      <w:fldChar w:fldCharType="begin"/>
    </w:r>
    <w:r w:rsidR="00FF2180" w:rsidRPr="00205FB4">
      <w:rPr>
        <w:bCs/>
        <w:sz w:val="20"/>
      </w:rPr>
      <w:instrText xml:space="preserve"> NUMPAGES  </w:instrText>
    </w:r>
    <w:r w:rsidRPr="00205FB4">
      <w:rPr>
        <w:bCs/>
        <w:sz w:val="20"/>
      </w:rPr>
      <w:fldChar w:fldCharType="separate"/>
    </w:r>
    <w:r w:rsidR="005F2366" w:rsidRPr="00205FB4">
      <w:rPr>
        <w:bCs/>
        <w:noProof/>
        <w:sz w:val="20"/>
      </w:rPr>
      <w:t>3</w:t>
    </w:r>
    <w:r w:rsidRPr="00205FB4">
      <w:rPr>
        <w:bCs/>
        <w:sz w:val="20"/>
      </w:rPr>
      <w:fldChar w:fldCharType="end"/>
    </w:r>
  </w:p>
  <w:p w14:paraId="186CD400" w14:textId="77777777" w:rsidR="00FF2180" w:rsidRDefault="00FF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127AE" w14:textId="77777777" w:rsidR="000113D6" w:rsidRDefault="000113D6">
      <w:r>
        <w:separator/>
      </w:r>
    </w:p>
  </w:footnote>
  <w:footnote w:type="continuationSeparator" w:id="0">
    <w:p w14:paraId="6756265A" w14:textId="77777777" w:rsidR="000113D6" w:rsidRDefault="000113D6">
      <w:r>
        <w:continuationSeparator/>
      </w:r>
    </w:p>
  </w:footnote>
  <w:footnote w:id="1">
    <w:p w14:paraId="180EAFC1" w14:textId="1D8F4E53" w:rsidR="00D7270B" w:rsidRDefault="00D7270B" w:rsidP="00D7270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Rīgas domes 24.08.2022. saistošie noteikumi Nr. 153 “</w:t>
      </w:r>
      <w:r w:rsidRPr="00D7270B">
        <w:t>Kārtība, kādā Rīgas valstspilsētas pašvaldība nodrošina izglītojamo ēdināšanas pakalpojuma līdzfinansējumu</w:t>
      </w:r>
      <w:r>
        <w:t>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rPr>
        <w:rFonts w:ascii="Times New Roman" w:hAnsi="Times New Roman"/>
        <w:b/>
        <w:i w:val="0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/>
        <w:b w:val="0"/>
        <w:i w:val="0"/>
      </w:rPr>
    </w:lvl>
    <w:lvl w:ilvl="2">
      <w:start w:val="1"/>
      <w:numFmt w:val="decimal"/>
      <w:suff w:val="nothing"/>
      <w:lvlText w:val="%1.%2.%3."/>
      <w:lvlJc w:val="left"/>
      <w:rPr>
        <w:b w:val="0"/>
        <w:i w:val="0"/>
      </w:rPr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5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2"/>
      <w:numFmt w:val="decimal"/>
      <w:suff w:val="nothing"/>
      <w:lvlText w:val="%1.%2."/>
      <w:lvlJc w:val="left"/>
      <w:rPr>
        <w:b w:val="0"/>
      </w:rPr>
    </w:lvl>
    <w:lvl w:ilvl="2">
      <w:start w:val="1"/>
      <w:numFmt w:val="decimal"/>
      <w:suff w:val="nothing"/>
      <w:lvlText w:val="%1.%2.%3."/>
      <w:lvlJc w:val="left"/>
      <w:rPr>
        <w:b w:val="0"/>
      </w:rPr>
    </w:lvl>
    <w:lvl w:ilvl="3">
      <w:start w:val="1"/>
      <w:numFmt w:val="decimal"/>
      <w:suff w:val="nothing"/>
      <w:lvlText w:val="%1.%2.%3.%4."/>
      <w:lvlJc w:val="left"/>
      <w:rPr>
        <w:b w:val="0"/>
      </w:rPr>
    </w:lvl>
    <w:lvl w:ilvl="4">
      <w:start w:val="1"/>
      <w:numFmt w:val="decimal"/>
      <w:suff w:val="nothing"/>
      <w:lvlText w:val="%1.%2.%3.%4.%5."/>
      <w:lvlJc w:val="left"/>
      <w:rPr>
        <w:b w:val="0"/>
      </w:rPr>
    </w:lvl>
    <w:lvl w:ilvl="5">
      <w:start w:val="1"/>
      <w:numFmt w:val="decimal"/>
      <w:suff w:val="nothing"/>
      <w:lvlText w:val="%1.%2.%3.%4.%5.%6."/>
      <w:lvlJc w:val="left"/>
      <w:rPr>
        <w:b w:val="0"/>
      </w:rPr>
    </w:lvl>
    <w:lvl w:ilvl="6">
      <w:start w:val="1"/>
      <w:numFmt w:val="decimal"/>
      <w:suff w:val="nothing"/>
      <w:lvlText w:val="%1.%2.%3.%4.%5.%6.%7."/>
      <w:lvlJc w:val="left"/>
      <w:rPr>
        <w:b w:val="0"/>
      </w:rPr>
    </w:lvl>
    <w:lvl w:ilvl="7">
      <w:start w:val="1"/>
      <w:numFmt w:val="decimal"/>
      <w:suff w:val="nothing"/>
      <w:lvlText w:val="%1.%2.%3.%4.%5.%6.%7.%8."/>
      <w:lvlJc w:val="left"/>
      <w:rPr>
        <w:b w:val="0"/>
      </w:rPr>
    </w:lvl>
    <w:lvl w:ilvl="8">
      <w:start w:val="1"/>
      <w:numFmt w:val="decimal"/>
      <w:suff w:val="nothing"/>
      <w:lvlText w:val="%1.%2.%3.%4.%5.%6.%7.%8.%9."/>
      <w:lvlJc w:val="left"/>
      <w:rPr>
        <w:b w:val="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4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suff w:val="nothing"/>
      <w:lvlText w:val="%1."/>
      <w:lvlJc w:val="left"/>
      <w:rPr>
        <w:i w:val="0"/>
      </w:rPr>
    </w:lvl>
    <w:lvl w:ilvl="1">
      <w:start w:val="2"/>
      <w:numFmt w:val="decimal"/>
      <w:suff w:val="nothing"/>
      <w:lvlText w:val="%1.%2."/>
      <w:lvlJc w:val="left"/>
      <w:rPr>
        <w:i w:val="0"/>
      </w:rPr>
    </w:lvl>
    <w:lvl w:ilvl="2">
      <w:start w:val="1"/>
      <w:numFmt w:val="decimal"/>
      <w:suff w:val="nothing"/>
      <w:lvlText w:val="%1.%2.%3."/>
      <w:lvlJc w:val="left"/>
      <w:rPr>
        <w:i w:val="0"/>
      </w:rPr>
    </w:lvl>
    <w:lvl w:ilvl="3">
      <w:start w:val="1"/>
      <w:numFmt w:val="decimal"/>
      <w:suff w:val="nothing"/>
      <w:lvlText w:val="%1.%2.%3.%4."/>
      <w:lvlJc w:val="left"/>
      <w:rPr>
        <w:i w:val="0"/>
      </w:rPr>
    </w:lvl>
    <w:lvl w:ilvl="4">
      <w:start w:val="1"/>
      <w:numFmt w:val="decimal"/>
      <w:suff w:val="nothing"/>
      <w:lvlText w:val="%1.%2.%3.%4.%5."/>
      <w:lvlJc w:val="left"/>
      <w:rPr>
        <w:i w:val="0"/>
      </w:rPr>
    </w:lvl>
    <w:lvl w:ilvl="5">
      <w:start w:val="1"/>
      <w:numFmt w:val="decimal"/>
      <w:suff w:val="nothing"/>
      <w:lvlText w:val="%1.%2.%3.%4.%5.%6."/>
      <w:lvlJc w:val="left"/>
      <w:rPr>
        <w:i w:val="0"/>
      </w:rPr>
    </w:lvl>
    <w:lvl w:ilvl="6">
      <w:start w:val="1"/>
      <w:numFmt w:val="decimal"/>
      <w:suff w:val="nothing"/>
      <w:lvlText w:val="%1.%2.%3.%4.%5.%6.%7."/>
      <w:lvlJc w:val="left"/>
      <w:rPr>
        <w:i w:val="0"/>
      </w:rPr>
    </w:lvl>
    <w:lvl w:ilvl="7">
      <w:start w:val="1"/>
      <w:numFmt w:val="decimal"/>
      <w:suff w:val="nothing"/>
      <w:lvlText w:val="%1.%2.%3.%4.%5.%6.%7.%8."/>
      <w:lvlJc w:val="left"/>
      <w:rPr>
        <w:i w:val="0"/>
      </w:rPr>
    </w:lvl>
    <w:lvl w:ilvl="8">
      <w:start w:val="1"/>
      <w:numFmt w:val="decimal"/>
      <w:suff w:val="nothing"/>
      <w:lvlText w:val="%1.%2.%3.%4.%5.%6.%7.%8.%9."/>
      <w:lvlJc w:val="left"/>
      <w:rPr>
        <w:i w:val="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."/>
      <w:lvlJc w:val="left"/>
    </w:lvl>
    <w:lvl w:ilvl="1">
      <w:start w:val="1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suff w:val="nothing"/>
      <w:lvlText w:val="-"/>
      <w:lvlJc w:val="left"/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"/>
      <w:lvlJc w:val="left"/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9"/>
      <w:numFmt w:val="decimal"/>
      <w:suff w:val="nothing"/>
      <w:lvlText w:val="%1"/>
      <w:lvlJc w:val="left"/>
    </w:lvl>
    <w:lvl w:ilvl="1">
      <w:start w:val="4"/>
      <w:numFmt w:val="decimal"/>
      <w:suff w:val="nothing"/>
      <w:lvlText w:val="%1.%2"/>
      <w:lvlJc w:val="left"/>
    </w:lvl>
    <w:lvl w:ilvl="2">
      <w:start w:val="2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5"/>
      <w:numFmt w:val="decimal"/>
      <w:suff w:val="nothing"/>
      <w:lvlText w:val="%1.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01FB185C"/>
    <w:multiLevelType w:val="hybridMultilevel"/>
    <w:tmpl w:val="F3B2AFA0"/>
    <w:lvl w:ilvl="0" w:tplc="751AD6D2">
      <w:start w:val="3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04B24236"/>
    <w:multiLevelType w:val="multilevel"/>
    <w:tmpl w:val="8F7ACC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C9F5CEF"/>
    <w:multiLevelType w:val="multilevel"/>
    <w:tmpl w:val="A7026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0ED42022"/>
    <w:multiLevelType w:val="hybridMultilevel"/>
    <w:tmpl w:val="5888C84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4B691D"/>
    <w:multiLevelType w:val="multilevel"/>
    <w:tmpl w:val="9002442A"/>
    <w:lvl w:ilvl="0">
      <w:start w:val="1"/>
      <w:numFmt w:val="decimal"/>
      <w:pStyle w:val="Number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1FCD2901"/>
    <w:multiLevelType w:val="hybridMultilevel"/>
    <w:tmpl w:val="234227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1C36D6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0" w15:restartNumberingAfterBreak="0">
    <w:nsid w:val="234B3FC2"/>
    <w:multiLevelType w:val="hybridMultilevel"/>
    <w:tmpl w:val="62608CC2"/>
    <w:lvl w:ilvl="0" w:tplc="D90ACD1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98345C7"/>
    <w:multiLevelType w:val="hybridMultilevel"/>
    <w:tmpl w:val="386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575B8D"/>
    <w:multiLevelType w:val="multilevel"/>
    <w:tmpl w:val="DB52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322E4BF4"/>
    <w:multiLevelType w:val="multilevel"/>
    <w:tmpl w:val="7876D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3D5232C"/>
    <w:multiLevelType w:val="hybridMultilevel"/>
    <w:tmpl w:val="1426520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BF6A6D"/>
    <w:multiLevelType w:val="hybridMultilevel"/>
    <w:tmpl w:val="11FC4804"/>
    <w:lvl w:ilvl="0" w:tplc="0420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3C39297C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37" w15:restartNumberingAfterBreak="0">
    <w:nsid w:val="45480F62"/>
    <w:multiLevelType w:val="multilevel"/>
    <w:tmpl w:val="9E34C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E2D5DD0"/>
    <w:multiLevelType w:val="hybridMultilevel"/>
    <w:tmpl w:val="770476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E165D1"/>
    <w:multiLevelType w:val="multilevel"/>
    <w:tmpl w:val="D84C6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511A2225"/>
    <w:multiLevelType w:val="hybridMultilevel"/>
    <w:tmpl w:val="619E45F2"/>
    <w:lvl w:ilvl="0" w:tplc="FF9237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55671D90"/>
    <w:multiLevelType w:val="hybridMultilevel"/>
    <w:tmpl w:val="6FC0B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A21021"/>
    <w:multiLevelType w:val="hybridMultilevel"/>
    <w:tmpl w:val="BE4E45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4F62EA"/>
    <w:multiLevelType w:val="hybridMultilevel"/>
    <w:tmpl w:val="EF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1E41A2"/>
    <w:multiLevelType w:val="multilevel"/>
    <w:tmpl w:val="44AE2C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5" w15:restartNumberingAfterBreak="0">
    <w:nsid w:val="705A7E6B"/>
    <w:multiLevelType w:val="multilevel"/>
    <w:tmpl w:val="0F908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40" w:hanging="720"/>
      </w:pPr>
      <w:rPr>
        <w:rFonts w:hint="default"/>
        <w:b w:val="0"/>
        <w:i w:val="0"/>
        <w:iCs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6" w15:restartNumberingAfterBreak="0">
    <w:nsid w:val="723A6E54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7" w15:restartNumberingAfterBreak="0">
    <w:nsid w:val="7B70394A"/>
    <w:multiLevelType w:val="multilevel"/>
    <w:tmpl w:val="5D16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8" w15:restartNumberingAfterBreak="0">
    <w:nsid w:val="7CFB0D4F"/>
    <w:multiLevelType w:val="hybridMultilevel"/>
    <w:tmpl w:val="DFA8B75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3C3257"/>
    <w:multiLevelType w:val="hybridMultilevel"/>
    <w:tmpl w:val="C85AB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8"/>
  </w:num>
  <w:num w:numId="4">
    <w:abstractNumId w:val="28"/>
  </w:num>
  <w:num w:numId="5">
    <w:abstractNumId w:val="34"/>
  </w:num>
  <w:num w:numId="6">
    <w:abstractNumId w:val="48"/>
  </w:num>
  <w:num w:numId="7">
    <w:abstractNumId w:val="32"/>
  </w:num>
  <w:num w:numId="8">
    <w:abstractNumId w:val="40"/>
  </w:num>
  <w:num w:numId="9">
    <w:abstractNumId w:val="35"/>
  </w:num>
  <w:num w:numId="10">
    <w:abstractNumId w:val="31"/>
  </w:num>
  <w:num w:numId="11">
    <w:abstractNumId w:val="39"/>
  </w:num>
  <w:num w:numId="12">
    <w:abstractNumId w:val="44"/>
  </w:num>
  <w:num w:numId="13">
    <w:abstractNumId w:val="49"/>
  </w:num>
  <w:num w:numId="14">
    <w:abstractNumId w:val="42"/>
  </w:num>
  <w:num w:numId="15">
    <w:abstractNumId w:val="30"/>
  </w:num>
  <w:num w:numId="16">
    <w:abstractNumId w:val="41"/>
  </w:num>
  <w:num w:numId="17">
    <w:abstractNumId w:val="45"/>
  </w:num>
  <w:num w:numId="18">
    <w:abstractNumId w:val="27"/>
  </w:num>
  <w:num w:numId="19">
    <w:abstractNumId w:val="24"/>
  </w:num>
  <w:num w:numId="20">
    <w:abstractNumId w:val="46"/>
  </w:num>
  <w:num w:numId="21">
    <w:abstractNumId w:val="47"/>
  </w:num>
  <w:num w:numId="22">
    <w:abstractNumId w:val="36"/>
  </w:num>
  <w:num w:numId="23">
    <w:abstractNumId w:val="29"/>
  </w:num>
  <w:num w:numId="24">
    <w:abstractNumId w:val="33"/>
  </w:num>
  <w:num w:numId="25">
    <w:abstractNumId w:val="37"/>
  </w:num>
  <w:num w:numId="26">
    <w:abstractNumId w:val="43"/>
  </w:num>
  <w:num w:numId="27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81E"/>
    <w:rsid w:val="00003168"/>
    <w:rsid w:val="000113D6"/>
    <w:rsid w:val="00016C2B"/>
    <w:rsid w:val="00023265"/>
    <w:rsid w:val="00025062"/>
    <w:rsid w:val="00025DC4"/>
    <w:rsid w:val="00026738"/>
    <w:rsid w:val="00026F2A"/>
    <w:rsid w:val="00027D93"/>
    <w:rsid w:val="00031CB4"/>
    <w:rsid w:val="000320A5"/>
    <w:rsid w:val="0003767A"/>
    <w:rsid w:val="000412E1"/>
    <w:rsid w:val="00055863"/>
    <w:rsid w:val="00056859"/>
    <w:rsid w:val="00057E00"/>
    <w:rsid w:val="00060BB0"/>
    <w:rsid w:val="00060D75"/>
    <w:rsid w:val="00062CC0"/>
    <w:rsid w:val="000642AD"/>
    <w:rsid w:val="000645A5"/>
    <w:rsid w:val="000665B1"/>
    <w:rsid w:val="0007034B"/>
    <w:rsid w:val="00077350"/>
    <w:rsid w:val="000843FE"/>
    <w:rsid w:val="000933B8"/>
    <w:rsid w:val="0009725B"/>
    <w:rsid w:val="000A3885"/>
    <w:rsid w:val="000A5765"/>
    <w:rsid w:val="000A6D27"/>
    <w:rsid w:val="000B1758"/>
    <w:rsid w:val="000B27C1"/>
    <w:rsid w:val="000B4202"/>
    <w:rsid w:val="000B64FB"/>
    <w:rsid w:val="000C0C72"/>
    <w:rsid w:val="000C28BB"/>
    <w:rsid w:val="000C305A"/>
    <w:rsid w:val="000D1F9B"/>
    <w:rsid w:val="000D333D"/>
    <w:rsid w:val="000D5F8B"/>
    <w:rsid w:val="000D634D"/>
    <w:rsid w:val="000D743D"/>
    <w:rsid w:val="000E4D73"/>
    <w:rsid w:val="000E7916"/>
    <w:rsid w:val="000F01D4"/>
    <w:rsid w:val="000F2ACD"/>
    <w:rsid w:val="00104477"/>
    <w:rsid w:val="00104629"/>
    <w:rsid w:val="00115BF4"/>
    <w:rsid w:val="00125C74"/>
    <w:rsid w:val="0012735C"/>
    <w:rsid w:val="00127BDF"/>
    <w:rsid w:val="001311AE"/>
    <w:rsid w:val="0013267E"/>
    <w:rsid w:val="001329CE"/>
    <w:rsid w:val="0013515E"/>
    <w:rsid w:val="00135880"/>
    <w:rsid w:val="0013786B"/>
    <w:rsid w:val="0014113C"/>
    <w:rsid w:val="00144A8E"/>
    <w:rsid w:val="00146EEF"/>
    <w:rsid w:val="00176947"/>
    <w:rsid w:val="00176AB1"/>
    <w:rsid w:val="001809A3"/>
    <w:rsid w:val="00183570"/>
    <w:rsid w:val="00187640"/>
    <w:rsid w:val="00191625"/>
    <w:rsid w:val="001954FE"/>
    <w:rsid w:val="001A1E44"/>
    <w:rsid w:val="001A7DDB"/>
    <w:rsid w:val="001B0BC1"/>
    <w:rsid w:val="001B21E3"/>
    <w:rsid w:val="001B2639"/>
    <w:rsid w:val="001B773C"/>
    <w:rsid w:val="001C7471"/>
    <w:rsid w:val="001C7891"/>
    <w:rsid w:val="001D0F3D"/>
    <w:rsid w:val="001D6007"/>
    <w:rsid w:val="001D7DB2"/>
    <w:rsid w:val="001E0516"/>
    <w:rsid w:val="001E3DF3"/>
    <w:rsid w:val="001E46DB"/>
    <w:rsid w:val="001F3175"/>
    <w:rsid w:val="001F455F"/>
    <w:rsid w:val="001F4C8A"/>
    <w:rsid w:val="001F5007"/>
    <w:rsid w:val="00201E46"/>
    <w:rsid w:val="00205FB4"/>
    <w:rsid w:val="00206B3E"/>
    <w:rsid w:val="0020731C"/>
    <w:rsid w:val="00211E6F"/>
    <w:rsid w:val="00223E74"/>
    <w:rsid w:val="0022497A"/>
    <w:rsid w:val="0022516C"/>
    <w:rsid w:val="00227BBB"/>
    <w:rsid w:val="00230213"/>
    <w:rsid w:val="0023379E"/>
    <w:rsid w:val="002342E8"/>
    <w:rsid w:val="0024150F"/>
    <w:rsid w:val="002416EA"/>
    <w:rsid w:val="0024519A"/>
    <w:rsid w:val="00245393"/>
    <w:rsid w:val="002533A1"/>
    <w:rsid w:val="0026032C"/>
    <w:rsid w:val="00263631"/>
    <w:rsid w:val="0027020C"/>
    <w:rsid w:val="002710F7"/>
    <w:rsid w:val="00283E3E"/>
    <w:rsid w:val="002873BC"/>
    <w:rsid w:val="00292785"/>
    <w:rsid w:val="00294903"/>
    <w:rsid w:val="00295EDB"/>
    <w:rsid w:val="00296DB2"/>
    <w:rsid w:val="002A6251"/>
    <w:rsid w:val="002A664E"/>
    <w:rsid w:val="002B08F2"/>
    <w:rsid w:val="002B7C1F"/>
    <w:rsid w:val="002C00C9"/>
    <w:rsid w:val="002C4BB0"/>
    <w:rsid w:val="002C6946"/>
    <w:rsid w:val="002D4BDF"/>
    <w:rsid w:val="002D4CC4"/>
    <w:rsid w:val="002D5845"/>
    <w:rsid w:val="002E4E3C"/>
    <w:rsid w:val="002E79DD"/>
    <w:rsid w:val="002F1E4F"/>
    <w:rsid w:val="002F33EA"/>
    <w:rsid w:val="002F39A5"/>
    <w:rsid w:val="002F66B9"/>
    <w:rsid w:val="0030020E"/>
    <w:rsid w:val="00305C8E"/>
    <w:rsid w:val="003077C4"/>
    <w:rsid w:val="00312FC2"/>
    <w:rsid w:val="003135EF"/>
    <w:rsid w:val="003139E1"/>
    <w:rsid w:val="00314123"/>
    <w:rsid w:val="0031617B"/>
    <w:rsid w:val="00320C64"/>
    <w:rsid w:val="003213BD"/>
    <w:rsid w:val="0032413A"/>
    <w:rsid w:val="003247D0"/>
    <w:rsid w:val="00325E12"/>
    <w:rsid w:val="003309F1"/>
    <w:rsid w:val="003322B5"/>
    <w:rsid w:val="003342A5"/>
    <w:rsid w:val="00335C5D"/>
    <w:rsid w:val="0034604E"/>
    <w:rsid w:val="00347F96"/>
    <w:rsid w:val="00350EE3"/>
    <w:rsid w:val="00351447"/>
    <w:rsid w:val="0035217E"/>
    <w:rsid w:val="003567D8"/>
    <w:rsid w:val="00365F03"/>
    <w:rsid w:val="003709DB"/>
    <w:rsid w:val="003734B5"/>
    <w:rsid w:val="0037400C"/>
    <w:rsid w:val="003803D2"/>
    <w:rsid w:val="00385F9B"/>
    <w:rsid w:val="00387F3E"/>
    <w:rsid w:val="00392102"/>
    <w:rsid w:val="0039455A"/>
    <w:rsid w:val="003A1C22"/>
    <w:rsid w:val="003A29CF"/>
    <w:rsid w:val="003A6498"/>
    <w:rsid w:val="003A702E"/>
    <w:rsid w:val="003A7D32"/>
    <w:rsid w:val="003B19E1"/>
    <w:rsid w:val="003B1C18"/>
    <w:rsid w:val="003B61C3"/>
    <w:rsid w:val="003B7DF0"/>
    <w:rsid w:val="003C0FF0"/>
    <w:rsid w:val="003C1AFA"/>
    <w:rsid w:val="003C208B"/>
    <w:rsid w:val="003C2A1C"/>
    <w:rsid w:val="003C463F"/>
    <w:rsid w:val="003C4A5E"/>
    <w:rsid w:val="003D7558"/>
    <w:rsid w:val="003E0A53"/>
    <w:rsid w:val="003E0E60"/>
    <w:rsid w:val="003E4732"/>
    <w:rsid w:val="003E5104"/>
    <w:rsid w:val="003F4246"/>
    <w:rsid w:val="004004E1"/>
    <w:rsid w:val="00404AEE"/>
    <w:rsid w:val="00405431"/>
    <w:rsid w:val="0041244E"/>
    <w:rsid w:val="00417000"/>
    <w:rsid w:val="00417B47"/>
    <w:rsid w:val="00420CE9"/>
    <w:rsid w:val="00427CB6"/>
    <w:rsid w:val="00430948"/>
    <w:rsid w:val="00430B32"/>
    <w:rsid w:val="00431FA2"/>
    <w:rsid w:val="00436BCD"/>
    <w:rsid w:val="004404C4"/>
    <w:rsid w:val="0044228C"/>
    <w:rsid w:val="00443FAD"/>
    <w:rsid w:val="004465C8"/>
    <w:rsid w:val="00461047"/>
    <w:rsid w:val="004671DD"/>
    <w:rsid w:val="00484DBD"/>
    <w:rsid w:val="00485C99"/>
    <w:rsid w:val="00486DB4"/>
    <w:rsid w:val="004879C6"/>
    <w:rsid w:val="00491567"/>
    <w:rsid w:val="00493E17"/>
    <w:rsid w:val="00494E5B"/>
    <w:rsid w:val="00496495"/>
    <w:rsid w:val="004A1B78"/>
    <w:rsid w:val="004A39BA"/>
    <w:rsid w:val="004A3E60"/>
    <w:rsid w:val="004B3F96"/>
    <w:rsid w:val="004C60D0"/>
    <w:rsid w:val="004D627F"/>
    <w:rsid w:val="004E6CAF"/>
    <w:rsid w:val="004F1039"/>
    <w:rsid w:val="004F1C94"/>
    <w:rsid w:val="004F42F4"/>
    <w:rsid w:val="004F4748"/>
    <w:rsid w:val="00502016"/>
    <w:rsid w:val="00512C8C"/>
    <w:rsid w:val="00516F26"/>
    <w:rsid w:val="0052081E"/>
    <w:rsid w:val="00526330"/>
    <w:rsid w:val="00530ED9"/>
    <w:rsid w:val="00552970"/>
    <w:rsid w:val="00553B2B"/>
    <w:rsid w:val="005559DA"/>
    <w:rsid w:val="00560E7F"/>
    <w:rsid w:val="0056432F"/>
    <w:rsid w:val="00570311"/>
    <w:rsid w:val="0058081E"/>
    <w:rsid w:val="005864F0"/>
    <w:rsid w:val="00596E79"/>
    <w:rsid w:val="005A57FA"/>
    <w:rsid w:val="005A6E31"/>
    <w:rsid w:val="005B21C5"/>
    <w:rsid w:val="005C13FD"/>
    <w:rsid w:val="005C4C53"/>
    <w:rsid w:val="005C51F5"/>
    <w:rsid w:val="005C5CDC"/>
    <w:rsid w:val="005D13CB"/>
    <w:rsid w:val="005D3A4E"/>
    <w:rsid w:val="005D7B10"/>
    <w:rsid w:val="005E1E63"/>
    <w:rsid w:val="005E2875"/>
    <w:rsid w:val="005E292A"/>
    <w:rsid w:val="005F2366"/>
    <w:rsid w:val="005F4B96"/>
    <w:rsid w:val="005F5736"/>
    <w:rsid w:val="00604F2E"/>
    <w:rsid w:val="00620FB8"/>
    <w:rsid w:val="0062127E"/>
    <w:rsid w:val="00626D02"/>
    <w:rsid w:val="00630EC4"/>
    <w:rsid w:val="00631FE2"/>
    <w:rsid w:val="00637924"/>
    <w:rsid w:val="00644DB6"/>
    <w:rsid w:val="006805E1"/>
    <w:rsid w:val="00683F72"/>
    <w:rsid w:val="006A10D1"/>
    <w:rsid w:val="006A3AD4"/>
    <w:rsid w:val="006A42D3"/>
    <w:rsid w:val="006B0E3A"/>
    <w:rsid w:val="006C019D"/>
    <w:rsid w:val="006C61C9"/>
    <w:rsid w:val="006C7929"/>
    <w:rsid w:val="006D5DCC"/>
    <w:rsid w:val="006E12B0"/>
    <w:rsid w:val="006E33E2"/>
    <w:rsid w:val="006E59F9"/>
    <w:rsid w:val="006F0964"/>
    <w:rsid w:val="006F1493"/>
    <w:rsid w:val="006F4DB7"/>
    <w:rsid w:val="006F764C"/>
    <w:rsid w:val="00702253"/>
    <w:rsid w:val="00704D3D"/>
    <w:rsid w:val="007058D0"/>
    <w:rsid w:val="00705DB7"/>
    <w:rsid w:val="00711CDE"/>
    <w:rsid w:val="00722228"/>
    <w:rsid w:val="00722DF9"/>
    <w:rsid w:val="00724E5F"/>
    <w:rsid w:val="00730254"/>
    <w:rsid w:val="00737B89"/>
    <w:rsid w:val="0074192D"/>
    <w:rsid w:val="00743626"/>
    <w:rsid w:val="007542A4"/>
    <w:rsid w:val="007548F8"/>
    <w:rsid w:val="00773D78"/>
    <w:rsid w:val="007751A1"/>
    <w:rsid w:val="00775895"/>
    <w:rsid w:val="00780848"/>
    <w:rsid w:val="00790BAA"/>
    <w:rsid w:val="007961A4"/>
    <w:rsid w:val="00797912"/>
    <w:rsid w:val="00797F52"/>
    <w:rsid w:val="007A1727"/>
    <w:rsid w:val="007A4445"/>
    <w:rsid w:val="007A4788"/>
    <w:rsid w:val="007A4EAB"/>
    <w:rsid w:val="007A5240"/>
    <w:rsid w:val="007A574A"/>
    <w:rsid w:val="007A6253"/>
    <w:rsid w:val="007A64A3"/>
    <w:rsid w:val="007B1C41"/>
    <w:rsid w:val="007B37DD"/>
    <w:rsid w:val="007B64B9"/>
    <w:rsid w:val="007B6858"/>
    <w:rsid w:val="007D1CE0"/>
    <w:rsid w:val="007E2FBA"/>
    <w:rsid w:val="007E4B8D"/>
    <w:rsid w:val="007E7F13"/>
    <w:rsid w:val="007F324B"/>
    <w:rsid w:val="007F4D6B"/>
    <w:rsid w:val="00802884"/>
    <w:rsid w:val="00804981"/>
    <w:rsid w:val="00810FB7"/>
    <w:rsid w:val="008143F4"/>
    <w:rsid w:val="00814B18"/>
    <w:rsid w:val="00820B6A"/>
    <w:rsid w:val="00823A59"/>
    <w:rsid w:val="00824BE7"/>
    <w:rsid w:val="008362D4"/>
    <w:rsid w:val="00840FD7"/>
    <w:rsid w:val="00854B96"/>
    <w:rsid w:val="00855646"/>
    <w:rsid w:val="008560EB"/>
    <w:rsid w:val="0086131E"/>
    <w:rsid w:val="0087084F"/>
    <w:rsid w:val="00870EB7"/>
    <w:rsid w:val="0087317B"/>
    <w:rsid w:val="00873DEB"/>
    <w:rsid w:val="008749DB"/>
    <w:rsid w:val="00875FFB"/>
    <w:rsid w:val="00876D9F"/>
    <w:rsid w:val="008816B5"/>
    <w:rsid w:val="008845C8"/>
    <w:rsid w:val="008847C4"/>
    <w:rsid w:val="00885441"/>
    <w:rsid w:val="008924E9"/>
    <w:rsid w:val="00893C06"/>
    <w:rsid w:val="008949AB"/>
    <w:rsid w:val="008A0B4F"/>
    <w:rsid w:val="008A28E5"/>
    <w:rsid w:val="008A5752"/>
    <w:rsid w:val="008A58C4"/>
    <w:rsid w:val="008A69DA"/>
    <w:rsid w:val="008B6015"/>
    <w:rsid w:val="008B6B18"/>
    <w:rsid w:val="008C5A88"/>
    <w:rsid w:val="008C6185"/>
    <w:rsid w:val="008C6A02"/>
    <w:rsid w:val="008D6768"/>
    <w:rsid w:val="008E22A4"/>
    <w:rsid w:val="008E3499"/>
    <w:rsid w:val="008F2209"/>
    <w:rsid w:val="008F4BCC"/>
    <w:rsid w:val="008F55BA"/>
    <w:rsid w:val="00900860"/>
    <w:rsid w:val="00901712"/>
    <w:rsid w:val="009036C5"/>
    <w:rsid w:val="009067E9"/>
    <w:rsid w:val="00910F33"/>
    <w:rsid w:val="00914E84"/>
    <w:rsid w:val="009160A7"/>
    <w:rsid w:val="0092430B"/>
    <w:rsid w:val="00925A3E"/>
    <w:rsid w:val="00926728"/>
    <w:rsid w:val="009312C6"/>
    <w:rsid w:val="009478B7"/>
    <w:rsid w:val="00951789"/>
    <w:rsid w:val="00954DD5"/>
    <w:rsid w:val="00956427"/>
    <w:rsid w:val="009565DB"/>
    <w:rsid w:val="009613FA"/>
    <w:rsid w:val="009621D0"/>
    <w:rsid w:val="00966107"/>
    <w:rsid w:val="00972ED9"/>
    <w:rsid w:val="009741B2"/>
    <w:rsid w:val="009751D9"/>
    <w:rsid w:val="00977204"/>
    <w:rsid w:val="009836D7"/>
    <w:rsid w:val="00983983"/>
    <w:rsid w:val="00984F03"/>
    <w:rsid w:val="0099245C"/>
    <w:rsid w:val="009931F1"/>
    <w:rsid w:val="00993ECA"/>
    <w:rsid w:val="00994071"/>
    <w:rsid w:val="009953EA"/>
    <w:rsid w:val="009A0692"/>
    <w:rsid w:val="009A0825"/>
    <w:rsid w:val="009A1C33"/>
    <w:rsid w:val="009A1C7F"/>
    <w:rsid w:val="009A5484"/>
    <w:rsid w:val="009A6C89"/>
    <w:rsid w:val="009B440B"/>
    <w:rsid w:val="009B65C4"/>
    <w:rsid w:val="009C15B3"/>
    <w:rsid w:val="009C18A5"/>
    <w:rsid w:val="009C2BD6"/>
    <w:rsid w:val="009C73B3"/>
    <w:rsid w:val="009D021B"/>
    <w:rsid w:val="009D07EA"/>
    <w:rsid w:val="009D35CE"/>
    <w:rsid w:val="009D3C02"/>
    <w:rsid w:val="009D3C5A"/>
    <w:rsid w:val="009D72F7"/>
    <w:rsid w:val="009E67BF"/>
    <w:rsid w:val="009E71F6"/>
    <w:rsid w:val="009F1667"/>
    <w:rsid w:val="009F24F2"/>
    <w:rsid w:val="009F4B92"/>
    <w:rsid w:val="009F565C"/>
    <w:rsid w:val="00A04E23"/>
    <w:rsid w:val="00A06E43"/>
    <w:rsid w:val="00A077C8"/>
    <w:rsid w:val="00A111E7"/>
    <w:rsid w:val="00A14F75"/>
    <w:rsid w:val="00A31987"/>
    <w:rsid w:val="00A34C4F"/>
    <w:rsid w:val="00A403B5"/>
    <w:rsid w:val="00A41DDE"/>
    <w:rsid w:val="00A60708"/>
    <w:rsid w:val="00A61F8C"/>
    <w:rsid w:val="00A6547D"/>
    <w:rsid w:val="00A661D5"/>
    <w:rsid w:val="00A762BB"/>
    <w:rsid w:val="00A815BD"/>
    <w:rsid w:val="00A8181A"/>
    <w:rsid w:val="00A825C3"/>
    <w:rsid w:val="00A83643"/>
    <w:rsid w:val="00A90453"/>
    <w:rsid w:val="00A9399C"/>
    <w:rsid w:val="00AA11AF"/>
    <w:rsid w:val="00AA31F1"/>
    <w:rsid w:val="00AB5D85"/>
    <w:rsid w:val="00AC706C"/>
    <w:rsid w:val="00AD1ECC"/>
    <w:rsid w:val="00AD2163"/>
    <w:rsid w:val="00AD5196"/>
    <w:rsid w:val="00AE02C3"/>
    <w:rsid w:val="00AE1F62"/>
    <w:rsid w:val="00AE4397"/>
    <w:rsid w:val="00AE5C51"/>
    <w:rsid w:val="00AF0258"/>
    <w:rsid w:val="00AF0873"/>
    <w:rsid w:val="00AF3C13"/>
    <w:rsid w:val="00B02F6B"/>
    <w:rsid w:val="00B0455E"/>
    <w:rsid w:val="00B06851"/>
    <w:rsid w:val="00B16B40"/>
    <w:rsid w:val="00B27C82"/>
    <w:rsid w:val="00B367CF"/>
    <w:rsid w:val="00B41A7C"/>
    <w:rsid w:val="00B63705"/>
    <w:rsid w:val="00B66226"/>
    <w:rsid w:val="00B70A3E"/>
    <w:rsid w:val="00B72B79"/>
    <w:rsid w:val="00B72F33"/>
    <w:rsid w:val="00B803EF"/>
    <w:rsid w:val="00B86925"/>
    <w:rsid w:val="00B963CD"/>
    <w:rsid w:val="00B979D1"/>
    <w:rsid w:val="00B97B82"/>
    <w:rsid w:val="00BA270F"/>
    <w:rsid w:val="00BA5699"/>
    <w:rsid w:val="00BB049D"/>
    <w:rsid w:val="00BB48DC"/>
    <w:rsid w:val="00BB613F"/>
    <w:rsid w:val="00BB6BC8"/>
    <w:rsid w:val="00BE16A5"/>
    <w:rsid w:val="00BE2D76"/>
    <w:rsid w:val="00BE425A"/>
    <w:rsid w:val="00BE484F"/>
    <w:rsid w:val="00BE5361"/>
    <w:rsid w:val="00BE6689"/>
    <w:rsid w:val="00BF0AF9"/>
    <w:rsid w:val="00BF72D2"/>
    <w:rsid w:val="00C007EC"/>
    <w:rsid w:val="00C03B04"/>
    <w:rsid w:val="00C12D43"/>
    <w:rsid w:val="00C13BFE"/>
    <w:rsid w:val="00C1644B"/>
    <w:rsid w:val="00C164E4"/>
    <w:rsid w:val="00C2132F"/>
    <w:rsid w:val="00C251B4"/>
    <w:rsid w:val="00C33CB0"/>
    <w:rsid w:val="00C35369"/>
    <w:rsid w:val="00C442F3"/>
    <w:rsid w:val="00C44876"/>
    <w:rsid w:val="00C44EA1"/>
    <w:rsid w:val="00C467AE"/>
    <w:rsid w:val="00C50144"/>
    <w:rsid w:val="00C52742"/>
    <w:rsid w:val="00C5648C"/>
    <w:rsid w:val="00C571FD"/>
    <w:rsid w:val="00C578CC"/>
    <w:rsid w:val="00C57C1F"/>
    <w:rsid w:val="00C60DDC"/>
    <w:rsid w:val="00C80B6B"/>
    <w:rsid w:val="00C85982"/>
    <w:rsid w:val="00C92860"/>
    <w:rsid w:val="00CA0469"/>
    <w:rsid w:val="00CA3FB6"/>
    <w:rsid w:val="00CB29C0"/>
    <w:rsid w:val="00CB4494"/>
    <w:rsid w:val="00CB558A"/>
    <w:rsid w:val="00CB6B72"/>
    <w:rsid w:val="00CC1D5F"/>
    <w:rsid w:val="00CD395C"/>
    <w:rsid w:val="00CD676F"/>
    <w:rsid w:val="00CD68ED"/>
    <w:rsid w:val="00CE18F7"/>
    <w:rsid w:val="00CE4737"/>
    <w:rsid w:val="00CE696B"/>
    <w:rsid w:val="00CE7628"/>
    <w:rsid w:val="00CF49BA"/>
    <w:rsid w:val="00CF4FC2"/>
    <w:rsid w:val="00CF6392"/>
    <w:rsid w:val="00CF7737"/>
    <w:rsid w:val="00D01292"/>
    <w:rsid w:val="00D016D7"/>
    <w:rsid w:val="00D11B54"/>
    <w:rsid w:val="00D11D63"/>
    <w:rsid w:val="00D134EE"/>
    <w:rsid w:val="00D21813"/>
    <w:rsid w:val="00D22628"/>
    <w:rsid w:val="00D371F0"/>
    <w:rsid w:val="00D37BD6"/>
    <w:rsid w:val="00D42285"/>
    <w:rsid w:val="00D42343"/>
    <w:rsid w:val="00D460EC"/>
    <w:rsid w:val="00D465AE"/>
    <w:rsid w:val="00D52B40"/>
    <w:rsid w:val="00D56F22"/>
    <w:rsid w:val="00D613DA"/>
    <w:rsid w:val="00D616EF"/>
    <w:rsid w:val="00D648F4"/>
    <w:rsid w:val="00D670DC"/>
    <w:rsid w:val="00D7009A"/>
    <w:rsid w:val="00D7270B"/>
    <w:rsid w:val="00D72BDF"/>
    <w:rsid w:val="00D808E0"/>
    <w:rsid w:val="00D86119"/>
    <w:rsid w:val="00D9188A"/>
    <w:rsid w:val="00D94070"/>
    <w:rsid w:val="00DA020D"/>
    <w:rsid w:val="00DA1F95"/>
    <w:rsid w:val="00DA3A81"/>
    <w:rsid w:val="00DA42D9"/>
    <w:rsid w:val="00DA493F"/>
    <w:rsid w:val="00DB1377"/>
    <w:rsid w:val="00DB2893"/>
    <w:rsid w:val="00DB39FF"/>
    <w:rsid w:val="00DB6204"/>
    <w:rsid w:val="00DB6C5C"/>
    <w:rsid w:val="00DB7494"/>
    <w:rsid w:val="00DB7ECA"/>
    <w:rsid w:val="00DC0D8A"/>
    <w:rsid w:val="00DC4DE8"/>
    <w:rsid w:val="00DC555F"/>
    <w:rsid w:val="00DC66DF"/>
    <w:rsid w:val="00DC79B2"/>
    <w:rsid w:val="00DD451F"/>
    <w:rsid w:val="00DD60D3"/>
    <w:rsid w:val="00DE0610"/>
    <w:rsid w:val="00DE3111"/>
    <w:rsid w:val="00DE5AD7"/>
    <w:rsid w:val="00DF0FC3"/>
    <w:rsid w:val="00DF2B05"/>
    <w:rsid w:val="00DF34AB"/>
    <w:rsid w:val="00DF5C40"/>
    <w:rsid w:val="00E03F64"/>
    <w:rsid w:val="00E04EA0"/>
    <w:rsid w:val="00E069F8"/>
    <w:rsid w:val="00E06CD5"/>
    <w:rsid w:val="00E072C7"/>
    <w:rsid w:val="00E10737"/>
    <w:rsid w:val="00E12379"/>
    <w:rsid w:val="00E13F4E"/>
    <w:rsid w:val="00E152C7"/>
    <w:rsid w:val="00E15787"/>
    <w:rsid w:val="00E16924"/>
    <w:rsid w:val="00E17DF9"/>
    <w:rsid w:val="00E245BE"/>
    <w:rsid w:val="00E32D22"/>
    <w:rsid w:val="00E3766F"/>
    <w:rsid w:val="00E40456"/>
    <w:rsid w:val="00E415CA"/>
    <w:rsid w:val="00E422AC"/>
    <w:rsid w:val="00E424E1"/>
    <w:rsid w:val="00E43789"/>
    <w:rsid w:val="00E4610A"/>
    <w:rsid w:val="00E50960"/>
    <w:rsid w:val="00E548C9"/>
    <w:rsid w:val="00E5614F"/>
    <w:rsid w:val="00E57C5C"/>
    <w:rsid w:val="00E621E4"/>
    <w:rsid w:val="00E70CE8"/>
    <w:rsid w:val="00E725A0"/>
    <w:rsid w:val="00E764F0"/>
    <w:rsid w:val="00E81D0D"/>
    <w:rsid w:val="00E90644"/>
    <w:rsid w:val="00E92711"/>
    <w:rsid w:val="00E963BE"/>
    <w:rsid w:val="00EA14BF"/>
    <w:rsid w:val="00EA1B84"/>
    <w:rsid w:val="00EA2FD2"/>
    <w:rsid w:val="00EA5984"/>
    <w:rsid w:val="00EA6D30"/>
    <w:rsid w:val="00EA6EC9"/>
    <w:rsid w:val="00EB0739"/>
    <w:rsid w:val="00EB0F08"/>
    <w:rsid w:val="00EB1332"/>
    <w:rsid w:val="00EC5907"/>
    <w:rsid w:val="00EC5D50"/>
    <w:rsid w:val="00EC66C7"/>
    <w:rsid w:val="00ED7139"/>
    <w:rsid w:val="00EE0C8A"/>
    <w:rsid w:val="00EE5F88"/>
    <w:rsid w:val="00EE6DED"/>
    <w:rsid w:val="00EF09EC"/>
    <w:rsid w:val="00EF21DC"/>
    <w:rsid w:val="00EF3A2A"/>
    <w:rsid w:val="00EF66CA"/>
    <w:rsid w:val="00F00DD4"/>
    <w:rsid w:val="00F0459C"/>
    <w:rsid w:val="00F12F8C"/>
    <w:rsid w:val="00F22D38"/>
    <w:rsid w:val="00F2485F"/>
    <w:rsid w:val="00F31632"/>
    <w:rsid w:val="00F32372"/>
    <w:rsid w:val="00F32B35"/>
    <w:rsid w:val="00F36A14"/>
    <w:rsid w:val="00F374A6"/>
    <w:rsid w:val="00F43610"/>
    <w:rsid w:val="00F44576"/>
    <w:rsid w:val="00F4675B"/>
    <w:rsid w:val="00F605A8"/>
    <w:rsid w:val="00F627C9"/>
    <w:rsid w:val="00F62A58"/>
    <w:rsid w:val="00F63FE4"/>
    <w:rsid w:val="00F6771A"/>
    <w:rsid w:val="00F70BB1"/>
    <w:rsid w:val="00F71C49"/>
    <w:rsid w:val="00F747CF"/>
    <w:rsid w:val="00F74AE9"/>
    <w:rsid w:val="00F769C6"/>
    <w:rsid w:val="00F77AE4"/>
    <w:rsid w:val="00F86BE8"/>
    <w:rsid w:val="00F91F30"/>
    <w:rsid w:val="00F95680"/>
    <w:rsid w:val="00F9635B"/>
    <w:rsid w:val="00F97F78"/>
    <w:rsid w:val="00FA10EB"/>
    <w:rsid w:val="00FA6F0E"/>
    <w:rsid w:val="00FB16CD"/>
    <w:rsid w:val="00FB201B"/>
    <w:rsid w:val="00FB703F"/>
    <w:rsid w:val="00FB76B4"/>
    <w:rsid w:val="00FC035A"/>
    <w:rsid w:val="00FC23B5"/>
    <w:rsid w:val="00FC5AB6"/>
    <w:rsid w:val="00FC5F88"/>
    <w:rsid w:val="00FC79A6"/>
    <w:rsid w:val="00FD3EB8"/>
    <w:rsid w:val="00FD45B2"/>
    <w:rsid w:val="00FD47B7"/>
    <w:rsid w:val="00FD698D"/>
    <w:rsid w:val="00FD7430"/>
    <w:rsid w:val="00FE6F4B"/>
    <w:rsid w:val="00FF2180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FF43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7C1F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61A4"/>
    <w:pPr>
      <w:keepNext/>
      <w:widowControl w:val="0"/>
      <w:shd w:val="clear" w:color="auto" w:fill="FFFFFF"/>
      <w:autoSpaceDE w:val="0"/>
      <w:autoSpaceDN w:val="0"/>
      <w:adjustRightInd w:val="0"/>
      <w:spacing w:before="950"/>
      <w:outlineLvl w:val="1"/>
    </w:pPr>
    <w:rPr>
      <w:b/>
      <w:bCs/>
      <w:color w:val="000000"/>
      <w:spacing w:val="-16"/>
      <w:sz w:val="42"/>
      <w:szCs w:val="42"/>
    </w:rPr>
  </w:style>
  <w:style w:type="paragraph" w:styleId="Heading3">
    <w:name w:val="heading 3"/>
    <w:basedOn w:val="Normal"/>
    <w:next w:val="Normal"/>
    <w:qFormat/>
    <w:rsid w:val="007961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961A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7961A4"/>
    <w:pPr>
      <w:keepNext/>
      <w:spacing w:before="950"/>
      <w:jc w:val="center"/>
      <w:outlineLvl w:val="4"/>
    </w:pPr>
    <w:rPr>
      <w:b/>
      <w:bCs/>
      <w:color w:val="000000"/>
      <w:spacing w:val="-9"/>
      <w:sz w:val="28"/>
      <w:szCs w:val="29"/>
      <w:lang w:eastAsia="en-US"/>
    </w:rPr>
  </w:style>
  <w:style w:type="paragraph" w:styleId="Heading6">
    <w:name w:val="heading 6"/>
    <w:basedOn w:val="Normal"/>
    <w:next w:val="Normal"/>
    <w:qFormat/>
    <w:rsid w:val="007961A4"/>
    <w:pPr>
      <w:keepNext/>
      <w:ind w:left="18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961A4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961A4"/>
    <w:pPr>
      <w:keepNext/>
      <w:suppressAutoHyphens/>
      <w:spacing w:before="120"/>
      <w:ind w:left="426" w:firstLine="360"/>
      <w:jc w:val="both"/>
      <w:outlineLvl w:val="8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961A4"/>
    <w:pPr>
      <w:widowControl w:val="0"/>
      <w:shd w:val="clear" w:color="auto" w:fill="FFFFFF"/>
      <w:autoSpaceDE w:val="0"/>
      <w:autoSpaceDN w:val="0"/>
      <w:adjustRightInd w:val="0"/>
      <w:spacing w:before="1733"/>
      <w:ind w:left="10"/>
    </w:pPr>
    <w:rPr>
      <w:b/>
      <w:bCs/>
      <w:sz w:val="28"/>
      <w:szCs w:val="20"/>
    </w:rPr>
  </w:style>
  <w:style w:type="paragraph" w:styleId="BodyText2">
    <w:name w:val="Body Text 2"/>
    <w:basedOn w:val="Normal"/>
    <w:rsid w:val="007961A4"/>
    <w:pPr>
      <w:shd w:val="clear" w:color="auto" w:fill="FFFFFF"/>
      <w:tabs>
        <w:tab w:val="left" w:pos="7200"/>
        <w:tab w:val="left" w:pos="8280"/>
      </w:tabs>
      <w:spacing w:line="566" w:lineRule="exact"/>
      <w:ind w:right="1"/>
      <w:jc w:val="both"/>
    </w:pPr>
    <w:rPr>
      <w:color w:val="000000"/>
      <w:spacing w:val="-11"/>
      <w:sz w:val="26"/>
      <w:szCs w:val="26"/>
    </w:rPr>
  </w:style>
  <w:style w:type="paragraph" w:styleId="BodyText">
    <w:name w:val="Body Text"/>
    <w:aliases w:val="Body Text1"/>
    <w:basedOn w:val="Normal"/>
    <w:rsid w:val="007961A4"/>
    <w:rPr>
      <w:color w:val="000000"/>
    </w:rPr>
  </w:style>
  <w:style w:type="paragraph" w:styleId="Header">
    <w:name w:val="header"/>
    <w:basedOn w:val="Normal"/>
    <w:link w:val="HeaderChar"/>
    <w:uiPriority w:val="99"/>
    <w:rsid w:val="007961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61A4"/>
  </w:style>
  <w:style w:type="paragraph" w:styleId="Footer">
    <w:name w:val="footer"/>
    <w:basedOn w:val="Normal"/>
    <w:link w:val="FooterChar"/>
    <w:uiPriority w:val="99"/>
    <w:rsid w:val="007961A4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7961A4"/>
  </w:style>
  <w:style w:type="character" w:styleId="Hyperlink">
    <w:name w:val="Hyperlink"/>
    <w:rsid w:val="007961A4"/>
    <w:rPr>
      <w:color w:val="0000FF"/>
      <w:u w:val="single"/>
    </w:rPr>
  </w:style>
  <w:style w:type="paragraph" w:styleId="BodyText3">
    <w:name w:val="Body Text 3"/>
    <w:basedOn w:val="Normal"/>
    <w:rsid w:val="007961A4"/>
    <w:pPr>
      <w:tabs>
        <w:tab w:val="num" w:pos="0"/>
        <w:tab w:val="left" w:pos="540"/>
      </w:tabs>
      <w:jc w:val="both"/>
    </w:pPr>
    <w:rPr>
      <w:color w:val="000000"/>
      <w:spacing w:val="-9"/>
    </w:rPr>
  </w:style>
  <w:style w:type="paragraph" w:customStyle="1" w:styleId="WW-BodyText3">
    <w:name w:val="WW-Body Text 3"/>
    <w:basedOn w:val="Normal"/>
    <w:rsid w:val="007961A4"/>
    <w:pPr>
      <w:widowControl w:val="0"/>
      <w:suppressAutoHyphens/>
      <w:jc w:val="both"/>
    </w:pPr>
    <w:rPr>
      <w:szCs w:val="20"/>
    </w:rPr>
  </w:style>
  <w:style w:type="paragraph" w:customStyle="1" w:styleId="xl25">
    <w:name w:val="xl25"/>
    <w:basedOn w:val="Normal"/>
    <w:rsid w:val="00796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GB" w:eastAsia="en-US"/>
    </w:rPr>
  </w:style>
  <w:style w:type="paragraph" w:styleId="BodyTextIndent3">
    <w:name w:val="Body Text Indent 3"/>
    <w:basedOn w:val="Normal"/>
    <w:rsid w:val="007961A4"/>
    <w:pPr>
      <w:suppressAutoHyphens/>
      <w:ind w:left="709" w:firstLine="142"/>
      <w:jc w:val="both"/>
    </w:pPr>
    <w:rPr>
      <w:szCs w:val="20"/>
    </w:rPr>
  </w:style>
  <w:style w:type="paragraph" w:customStyle="1" w:styleId="Numbering1">
    <w:name w:val="Numbering1"/>
    <w:rsid w:val="007961A4"/>
    <w:pPr>
      <w:numPr>
        <w:numId w:val="18"/>
      </w:numPr>
      <w:tabs>
        <w:tab w:val="num" w:pos="397"/>
      </w:tabs>
      <w:autoSpaceDE w:val="0"/>
      <w:autoSpaceDN w:val="0"/>
      <w:spacing w:after="120"/>
      <w:ind w:left="397" w:hanging="397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961A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7961A4"/>
    <w:pPr>
      <w:ind w:left="240"/>
    </w:pPr>
  </w:style>
  <w:style w:type="paragraph" w:styleId="TOC3">
    <w:name w:val="toc 3"/>
    <w:basedOn w:val="Normal"/>
    <w:next w:val="Normal"/>
    <w:autoRedefine/>
    <w:semiHidden/>
    <w:rsid w:val="007961A4"/>
    <w:pPr>
      <w:ind w:left="480"/>
    </w:pPr>
  </w:style>
  <w:style w:type="paragraph" w:styleId="TOC4">
    <w:name w:val="toc 4"/>
    <w:basedOn w:val="Normal"/>
    <w:next w:val="Normal"/>
    <w:autoRedefine/>
    <w:semiHidden/>
    <w:rsid w:val="007961A4"/>
    <w:pPr>
      <w:ind w:left="720"/>
    </w:pPr>
  </w:style>
  <w:style w:type="paragraph" w:styleId="TOC5">
    <w:name w:val="toc 5"/>
    <w:basedOn w:val="Normal"/>
    <w:next w:val="Normal"/>
    <w:autoRedefine/>
    <w:semiHidden/>
    <w:rsid w:val="007961A4"/>
    <w:pPr>
      <w:ind w:left="960"/>
    </w:pPr>
  </w:style>
  <w:style w:type="paragraph" w:styleId="TOC6">
    <w:name w:val="toc 6"/>
    <w:basedOn w:val="Normal"/>
    <w:next w:val="Normal"/>
    <w:autoRedefine/>
    <w:semiHidden/>
    <w:rsid w:val="007961A4"/>
    <w:pPr>
      <w:ind w:left="1200"/>
    </w:pPr>
  </w:style>
  <w:style w:type="paragraph" w:styleId="TOC7">
    <w:name w:val="toc 7"/>
    <w:basedOn w:val="Normal"/>
    <w:next w:val="Normal"/>
    <w:autoRedefine/>
    <w:semiHidden/>
    <w:rsid w:val="007961A4"/>
    <w:pPr>
      <w:ind w:left="1440"/>
    </w:pPr>
  </w:style>
  <w:style w:type="paragraph" w:styleId="TOC8">
    <w:name w:val="toc 8"/>
    <w:basedOn w:val="Normal"/>
    <w:next w:val="Normal"/>
    <w:autoRedefine/>
    <w:semiHidden/>
    <w:rsid w:val="007961A4"/>
    <w:pPr>
      <w:ind w:left="1680"/>
    </w:pPr>
  </w:style>
  <w:style w:type="paragraph" w:styleId="TOC9">
    <w:name w:val="toc 9"/>
    <w:basedOn w:val="Normal"/>
    <w:next w:val="Normal"/>
    <w:autoRedefine/>
    <w:semiHidden/>
    <w:rsid w:val="007961A4"/>
    <w:pPr>
      <w:ind w:left="1920"/>
    </w:pPr>
  </w:style>
  <w:style w:type="paragraph" w:styleId="BodyTextIndent2">
    <w:name w:val="Body Text Indent 2"/>
    <w:basedOn w:val="Normal"/>
    <w:rsid w:val="007961A4"/>
    <w:pPr>
      <w:tabs>
        <w:tab w:val="left" w:pos="360"/>
      </w:tabs>
      <w:ind w:left="360" w:hanging="360"/>
      <w:jc w:val="both"/>
    </w:pPr>
  </w:style>
  <w:style w:type="paragraph" w:styleId="Caption">
    <w:name w:val="caption"/>
    <w:basedOn w:val="Normal"/>
    <w:next w:val="Normal"/>
    <w:qFormat/>
    <w:rsid w:val="007961A4"/>
    <w:pPr>
      <w:jc w:val="center"/>
    </w:pPr>
    <w:rPr>
      <w:b/>
      <w:bCs/>
      <w:sz w:val="32"/>
      <w:lang w:eastAsia="en-US"/>
    </w:rPr>
  </w:style>
  <w:style w:type="paragraph" w:styleId="Title">
    <w:name w:val="Title"/>
    <w:basedOn w:val="Normal"/>
    <w:qFormat/>
    <w:rsid w:val="007961A4"/>
    <w:pPr>
      <w:jc w:val="center"/>
    </w:pPr>
    <w:rPr>
      <w:b/>
      <w:bCs/>
      <w:lang w:eastAsia="en-US"/>
    </w:rPr>
  </w:style>
  <w:style w:type="character" w:styleId="CommentReference">
    <w:name w:val="annotation reference"/>
    <w:uiPriority w:val="99"/>
    <w:semiHidden/>
    <w:rsid w:val="0077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58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75895"/>
    <w:rPr>
      <w:b/>
      <w:bCs/>
    </w:rPr>
  </w:style>
  <w:style w:type="paragraph" w:styleId="DocumentMap">
    <w:name w:val="Document Map"/>
    <w:basedOn w:val="Normal"/>
    <w:semiHidden/>
    <w:rsid w:val="00093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4A39B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A39B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749DB"/>
    <w:pPr>
      <w:spacing w:after="112" w:line="248" w:lineRule="auto"/>
      <w:ind w:left="720" w:hanging="10"/>
      <w:contextualSpacing/>
      <w:jc w:val="both"/>
    </w:pPr>
    <w:rPr>
      <w:rFonts w:ascii="Tahoma" w:eastAsia="Tahoma" w:hAnsi="Tahoma" w:cs="Tahoma"/>
      <w:color w:val="000000"/>
      <w:sz w:val="20"/>
      <w:szCs w:val="22"/>
    </w:rPr>
  </w:style>
  <w:style w:type="paragraph" w:styleId="Revision">
    <w:name w:val="Revision"/>
    <w:hidden/>
    <w:uiPriority w:val="99"/>
    <w:semiHidden/>
    <w:rsid w:val="007A574A"/>
    <w:rPr>
      <w:sz w:val="24"/>
      <w:szCs w:val="24"/>
    </w:rPr>
  </w:style>
  <w:style w:type="table" w:styleId="TableGrid">
    <w:name w:val="Table Grid"/>
    <w:basedOn w:val="TableNormal"/>
    <w:rsid w:val="00DF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sid w:val="00A31987"/>
  </w:style>
  <w:style w:type="paragraph" w:customStyle="1" w:styleId="Default">
    <w:name w:val="Default"/>
    <w:rsid w:val="00C44EA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2497A"/>
    <w:rPr>
      <w:rFonts w:ascii="Tahoma" w:eastAsia="Tahoma" w:hAnsi="Tahoma" w:cs="Tahoma"/>
      <w:color w:val="000000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D727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270B"/>
  </w:style>
  <w:style w:type="character" w:styleId="FootnoteReference">
    <w:name w:val="footnote reference"/>
    <w:basedOn w:val="DefaultParagraphFont"/>
    <w:semiHidden/>
    <w:unhideWhenUsed/>
    <w:rsid w:val="00D72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8BC3-63F9-4DEF-9DB2-C8E86449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5815</Words>
  <Characters>3315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LinksUpToDate>false</LinksUpToDate>
  <CharactersWithSpaces>9112</CharactersWithSpaces>
  <SharedDoc>false</SharedDoc>
  <HLinks>
    <vt:vector size="12" baseType="variant">
      <vt:variant>
        <vt:i4>6029419</vt:i4>
      </vt:variant>
      <vt:variant>
        <vt:i4>3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mailto:gramatvediba@balticrest.com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/>
  <cp:lastModifiedBy/>
  <cp:revision>1</cp:revision>
  <cp:lastPrinted>2018-06-06T11:21:00Z</cp:lastPrinted>
  <dcterms:created xsi:type="dcterms:W3CDTF">2022-09-20T07:06:00Z</dcterms:created>
  <dcterms:modified xsi:type="dcterms:W3CDTF">2022-09-22T06:09:00Z</dcterms:modified>
</cp:coreProperties>
</file>