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03" w:rsidRPr="00714F52" w:rsidRDefault="00C96C03" w:rsidP="00C96C03">
      <w:pPr>
        <w:tabs>
          <w:tab w:val="left" w:pos="3960"/>
        </w:tabs>
        <w:ind w:right="282"/>
        <w:jc w:val="center"/>
        <w:rPr>
          <w:i/>
          <w:iCs/>
          <w:noProof/>
          <w:sz w:val="26"/>
          <w:szCs w:val="26"/>
          <w:lang w:val="lv-LV"/>
        </w:rPr>
      </w:pPr>
      <w:r w:rsidRPr="00714F52">
        <w:rPr>
          <w:b/>
          <w:bCs/>
          <w:i/>
          <w:iCs/>
          <w:sz w:val="26"/>
          <w:szCs w:val="26"/>
          <w:lang w:val="lv-LV"/>
        </w:rPr>
        <w:t>Iznomātājs</w:t>
      </w:r>
      <w:r w:rsidRPr="00714F52">
        <w:rPr>
          <w:i/>
          <w:iCs/>
          <w:sz w:val="26"/>
          <w:szCs w:val="26"/>
          <w:lang w:val="lv-LV"/>
        </w:rPr>
        <w:t xml:space="preserve"> / </w:t>
      </w:r>
      <w:r w:rsidRPr="00714F52">
        <w:rPr>
          <w:i/>
          <w:iCs/>
          <w:noProof/>
          <w:sz w:val="26"/>
          <w:szCs w:val="26"/>
          <w:lang w:val="lv-LV"/>
        </w:rPr>
        <w:t>Rīgas Reinholda Šmēlinga vidusskola</w:t>
      </w:r>
    </w:p>
    <w:p w:rsidR="00C96C03" w:rsidRPr="00714F52" w:rsidRDefault="00C96C03" w:rsidP="00C96C03">
      <w:pPr>
        <w:tabs>
          <w:tab w:val="left" w:pos="3960"/>
        </w:tabs>
        <w:ind w:right="282"/>
        <w:jc w:val="center"/>
        <w:rPr>
          <w:i/>
          <w:iCs/>
          <w:sz w:val="26"/>
          <w:szCs w:val="26"/>
          <w:lang w:val="lv-LV"/>
        </w:rPr>
      </w:pPr>
      <w:r w:rsidRPr="00714F52">
        <w:rPr>
          <w:i/>
          <w:iCs/>
          <w:sz w:val="26"/>
          <w:szCs w:val="26"/>
          <w:lang w:val="lv-LV"/>
        </w:rPr>
        <w:t>Adrese: GAIZIŅA IELA 1,  RĪGA, LV-1050,</w:t>
      </w:r>
    </w:p>
    <w:p w:rsidR="00C96C03" w:rsidRPr="00714F52" w:rsidRDefault="00C96C03" w:rsidP="00C96C03">
      <w:pPr>
        <w:tabs>
          <w:tab w:val="left" w:pos="3960"/>
        </w:tabs>
        <w:ind w:right="282"/>
        <w:jc w:val="center"/>
        <w:rPr>
          <w:b/>
          <w:bCs/>
          <w:i/>
          <w:iCs/>
          <w:sz w:val="26"/>
          <w:szCs w:val="26"/>
          <w:lang w:val="lv-LV"/>
        </w:rPr>
      </w:pPr>
      <w:r w:rsidRPr="00714F52">
        <w:rPr>
          <w:i/>
          <w:iCs/>
          <w:sz w:val="26"/>
          <w:szCs w:val="26"/>
          <w:lang w:val="lv-LV"/>
        </w:rPr>
        <w:t xml:space="preserve"> tālrunis: </w:t>
      </w:r>
      <w:r w:rsidRPr="00714F52">
        <w:rPr>
          <w:i/>
          <w:iCs/>
          <w:color w:val="000000"/>
          <w:sz w:val="26"/>
          <w:szCs w:val="26"/>
          <w:shd w:val="clear" w:color="auto" w:fill="FFFFFF"/>
          <w:lang w:val="lv-LV"/>
        </w:rPr>
        <w:t>67220025</w:t>
      </w:r>
      <w:r w:rsidRPr="00714F52">
        <w:rPr>
          <w:i/>
          <w:iCs/>
          <w:sz w:val="26"/>
          <w:szCs w:val="26"/>
          <w:lang w:val="lv-LV"/>
        </w:rPr>
        <w:t>, e-pasts</w:t>
      </w:r>
      <w:r w:rsidRPr="00714F52">
        <w:t xml:space="preserve"> </w:t>
      </w:r>
      <w:r w:rsidRPr="00714F52">
        <w:rPr>
          <w:i/>
          <w:iCs/>
          <w:sz w:val="26"/>
          <w:szCs w:val="26"/>
          <w:lang w:val="lv-LV"/>
        </w:rPr>
        <w:t>rrsvs@riga.lv</w:t>
      </w:r>
    </w:p>
    <w:p w:rsidR="00C96C03" w:rsidRPr="00714F52" w:rsidRDefault="00C96C03" w:rsidP="00C96C03">
      <w:pPr>
        <w:tabs>
          <w:tab w:val="left" w:pos="3960"/>
        </w:tabs>
        <w:ind w:right="282"/>
        <w:jc w:val="right"/>
        <w:rPr>
          <w:b/>
          <w:bCs/>
          <w:i/>
          <w:iCs/>
          <w:sz w:val="26"/>
          <w:szCs w:val="26"/>
          <w:lang w:val="lv-LV"/>
        </w:rPr>
      </w:pPr>
      <w:r w:rsidRPr="00714F52">
        <w:rPr>
          <w:b/>
          <w:bCs/>
          <w:i/>
          <w:iCs/>
          <w:sz w:val="26"/>
          <w:szCs w:val="26"/>
          <w:lang w:val="lv-LV"/>
        </w:rPr>
        <w:t>Nomnieks</w:t>
      </w:r>
      <w:r w:rsidRPr="00714F52">
        <w:rPr>
          <w:rFonts w:eastAsia="Calibri"/>
          <w:sz w:val="26"/>
          <w:lang w:val="lv-LV"/>
        </w:rPr>
        <w:t xml:space="preserve">                                                              </w:t>
      </w:r>
    </w:p>
    <w:p w:rsidR="00C96C03" w:rsidRPr="00714F52" w:rsidRDefault="00C96C03" w:rsidP="00C96C03">
      <w:pPr>
        <w:jc w:val="right"/>
        <w:rPr>
          <w:rFonts w:eastAsia="Calibri"/>
          <w:i/>
          <w:iCs/>
          <w:sz w:val="26"/>
          <w:lang w:val="lv-LV"/>
        </w:rPr>
      </w:pPr>
      <w:r w:rsidRPr="00714F52">
        <w:rPr>
          <w:rFonts w:eastAsia="Calibri"/>
          <w:i/>
          <w:iCs/>
          <w:noProof/>
          <w:sz w:val="26"/>
          <w:lang w:val="lv-LV"/>
        </w:rPr>
        <w:t>Sabiedrība ar ierobežotu atbildību "KAFE SERVISS"</w:t>
      </w:r>
    </w:p>
    <w:p w:rsidR="00C96C03" w:rsidRPr="00714F52" w:rsidRDefault="00C96C03" w:rsidP="00C96C03">
      <w:pPr>
        <w:jc w:val="right"/>
        <w:rPr>
          <w:rFonts w:eastAsia="Calibri"/>
          <w:i/>
          <w:iCs/>
          <w:noProof/>
          <w:sz w:val="26"/>
          <w:lang w:val="lv-LV"/>
        </w:rPr>
      </w:pPr>
      <w:r w:rsidRPr="00714F52">
        <w:rPr>
          <w:rFonts w:eastAsia="Calibri"/>
          <w:i/>
          <w:iCs/>
          <w:sz w:val="26"/>
          <w:lang w:val="lv-LV"/>
        </w:rPr>
        <w:t xml:space="preserve">reģistrācijas Nr. </w:t>
      </w:r>
      <w:r w:rsidRPr="00714F52">
        <w:rPr>
          <w:rFonts w:eastAsia="Calibri"/>
          <w:i/>
          <w:iCs/>
          <w:noProof/>
          <w:sz w:val="26"/>
          <w:lang w:val="lv-LV"/>
        </w:rPr>
        <w:t>40003419037</w:t>
      </w:r>
    </w:p>
    <w:p w:rsidR="00C96C03" w:rsidRPr="00714F52" w:rsidRDefault="00C96C03" w:rsidP="00C96C03">
      <w:pPr>
        <w:jc w:val="right"/>
        <w:rPr>
          <w:rFonts w:eastAsia="Calibri"/>
          <w:i/>
          <w:iCs/>
          <w:sz w:val="26"/>
          <w:lang w:val="lv-LV"/>
        </w:rPr>
      </w:pPr>
      <w:r w:rsidRPr="00714F52">
        <w:rPr>
          <w:rFonts w:eastAsia="Calibri"/>
          <w:i/>
          <w:iCs/>
          <w:noProof/>
          <w:sz w:val="26"/>
          <w:lang w:val="lv-LV"/>
        </w:rPr>
        <w:t xml:space="preserve">juridiskā adrese: </w:t>
      </w:r>
      <w:r w:rsidRPr="00714F52">
        <w:rPr>
          <w:rFonts w:eastAsia="Calibri"/>
          <w:i/>
          <w:iCs/>
          <w:sz w:val="26"/>
          <w:lang w:val="lv-LV"/>
        </w:rPr>
        <w:t xml:space="preserve">Jasmīnu iela 1, Dreiliņi, Stopiņu nov., LV-2130 </w:t>
      </w:r>
    </w:p>
    <w:p w:rsidR="00C96C03" w:rsidRPr="00714F52" w:rsidRDefault="00C96C03" w:rsidP="00C96C03">
      <w:pPr>
        <w:jc w:val="right"/>
        <w:rPr>
          <w:rFonts w:eastAsia="Calibri"/>
          <w:i/>
          <w:iCs/>
          <w:sz w:val="26"/>
          <w:lang w:val="lv-LV"/>
        </w:rPr>
      </w:pPr>
      <w:r w:rsidRPr="00714F52">
        <w:rPr>
          <w:rFonts w:eastAsia="Calibri"/>
          <w:i/>
          <w:iCs/>
          <w:sz w:val="26"/>
          <w:lang w:val="lv-LV"/>
        </w:rPr>
        <w:t>e-pasts birojs@ks.lv</w:t>
      </w:r>
    </w:p>
    <w:p w:rsidR="00C96C03" w:rsidRPr="00714F52" w:rsidRDefault="00C96C03" w:rsidP="00C96C03">
      <w:pPr>
        <w:jc w:val="right"/>
        <w:rPr>
          <w:rFonts w:eastAsia="Calibri"/>
          <w:i/>
          <w:iCs/>
          <w:sz w:val="26"/>
          <w:lang w:val="lv-LV"/>
        </w:rPr>
      </w:pPr>
      <w:r w:rsidRPr="00714F52">
        <w:rPr>
          <w:rFonts w:eastAsia="Calibri"/>
          <w:i/>
          <w:iCs/>
          <w:sz w:val="26"/>
          <w:lang w:val="lv-LV"/>
        </w:rPr>
        <w:t xml:space="preserve"> </w:t>
      </w:r>
    </w:p>
    <w:p w:rsidR="00C96C03" w:rsidRPr="00714F52" w:rsidRDefault="00C96C03" w:rsidP="00C96C03">
      <w:pPr>
        <w:jc w:val="both"/>
        <w:rPr>
          <w:rFonts w:eastAsia="Calibri"/>
          <w:b/>
          <w:bCs/>
          <w:sz w:val="26"/>
          <w:szCs w:val="26"/>
          <w:lang w:val="lv-LV"/>
        </w:rPr>
      </w:pPr>
      <w:r w:rsidRPr="00714F52">
        <w:rPr>
          <w:rFonts w:eastAsia="Calibri"/>
          <w:b/>
          <w:bCs/>
          <w:sz w:val="26"/>
          <w:szCs w:val="26"/>
          <w:lang w:val="lv-LV"/>
        </w:rPr>
        <w:t>Iznomātāja vienpusējs paziņojums (turpmāk – Paziņojums)</w:t>
      </w:r>
    </w:p>
    <w:p w:rsidR="00C96C03" w:rsidRPr="00714F52" w:rsidRDefault="00C96C03" w:rsidP="00C96C03">
      <w:pPr>
        <w:jc w:val="both"/>
        <w:rPr>
          <w:rFonts w:eastAsia="Calibri"/>
          <w:b/>
          <w:bCs/>
          <w:sz w:val="26"/>
          <w:szCs w:val="26"/>
          <w:lang w:val="lv-LV"/>
        </w:rPr>
      </w:pPr>
      <w:r w:rsidRPr="00714F52">
        <w:rPr>
          <w:rFonts w:eastAsia="Calibri"/>
          <w:b/>
          <w:bCs/>
          <w:sz w:val="26"/>
          <w:szCs w:val="26"/>
          <w:lang w:val="lv-LV"/>
        </w:rPr>
        <w:t xml:space="preserve">pie </w:t>
      </w:r>
      <w:r w:rsidR="00714F52">
        <w:rPr>
          <w:rFonts w:eastAsia="Calibri"/>
          <w:b/>
          <w:bCs/>
          <w:sz w:val="26"/>
          <w:szCs w:val="26"/>
          <w:lang w:val="lv-LV"/>
        </w:rPr>
        <w:t>19.12</w:t>
      </w:r>
      <w:bookmarkStart w:id="0" w:name="_GoBack"/>
      <w:bookmarkEnd w:id="0"/>
      <w:r w:rsidRPr="00714F52">
        <w:rPr>
          <w:rFonts w:eastAsia="Calibri"/>
          <w:b/>
          <w:bCs/>
          <w:sz w:val="26"/>
          <w:szCs w:val="26"/>
          <w:lang w:val="lv-LV"/>
        </w:rPr>
        <w:t>.2019. līguma Nr. GV-20-1-lī (turpmāk – Līgums)</w:t>
      </w:r>
    </w:p>
    <w:p w:rsidR="00CE4B6C" w:rsidRPr="00714F52" w:rsidRDefault="00CE4B6C" w:rsidP="00CE4B6C">
      <w:pPr>
        <w:jc w:val="both"/>
        <w:rPr>
          <w:rFonts w:eastAsia="Calibri"/>
          <w:b/>
          <w:bCs/>
          <w:sz w:val="26"/>
          <w:szCs w:val="26"/>
          <w:lang w:val="lv-LV"/>
        </w:rPr>
      </w:pPr>
      <w:r w:rsidRPr="00714F52">
        <w:rPr>
          <w:rFonts w:eastAsia="Calibri"/>
          <w:b/>
          <w:bCs/>
          <w:sz w:val="26"/>
          <w:szCs w:val="26"/>
          <w:lang w:val="lv-LV"/>
        </w:rPr>
        <w:t>Līgumā noteiktās nomas maksas samazināšana</w:t>
      </w:r>
    </w:p>
    <w:p w:rsidR="00CE4B6C" w:rsidRPr="00714F52" w:rsidRDefault="00CE4B6C" w:rsidP="00CE4B6C">
      <w:pPr>
        <w:jc w:val="both"/>
        <w:rPr>
          <w:rFonts w:eastAsia="Calibri"/>
          <w:b/>
          <w:bCs/>
          <w:sz w:val="26"/>
          <w:szCs w:val="26"/>
          <w:lang w:val="lv-LV"/>
        </w:rPr>
      </w:pPr>
      <w:r w:rsidRPr="00714F52">
        <w:rPr>
          <w:rFonts w:eastAsia="Calibri"/>
          <w:b/>
          <w:bCs/>
          <w:sz w:val="26"/>
          <w:szCs w:val="26"/>
          <w:lang w:val="lv-LV"/>
        </w:rPr>
        <w:t xml:space="preserve">un lēmums par </w:t>
      </w:r>
      <w:r w:rsidRPr="00714F52">
        <w:rPr>
          <w:rFonts w:eastAsia="Calibri"/>
          <w:b/>
          <w:bCs/>
          <w:i/>
          <w:sz w:val="26"/>
          <w:szCs w:val="26"/>
          <w:lang w:val="lv-LV"/>
        </w:rPr>
        <w:t>de minimis</w:t>
      </w:r>
      <w:r w:rsidRPr="00714F52">
        <w:rPr>
          <w:rFonts w:eastAsia="Calibri"/>
          <w:b/>
          <w:bCs/>
          <w:sz w:val="26"/>
          <w:szCs w:val="26"/>
          <w:lang w:val="lv-LV"/>
        </w:rPr>
        <w:t xml:space="preserve"> atbalsta piešķiršanu</w:t>
      </w:r>
    </w:p>
    <w:p w:rsidR="00C96C03" w:rsidRPr="00714F52" w:rsidRDefault="00C96C03" w:rsidP="00C96C03">
      <w:pPr>
        <w:jc w:val="both"/>
        <w:rPr>
          <w:rFonts w:eastAsia="Calibri"/>
          <w:sz w:val="26"/>
          <w:szCs w:val="26"/>
          <w:lang w:val="lv-LV"/>
        </w:rPr>
      </w:pPr>
    </w:p>
    <w:p w:rsidR="006E6D32" w:rsidRPr="00714F52" w:rsidRDefault="006E6D32" w:rsidP="00BC1062">
      <w:pPr>
        <w:ind w:firstLine="709"/>
        <w:jc w:val="both"/>
        <w:rPr>
          <w:rFonts w:eastAsia="Calibri"/>
          <w:noProof/>
          <w:sz w:val="26"/>
          <w:szCs w:val="26"/>
          <w:lang w:val="lv-LV"/>
        </w:rPr>
      </w:pPr>
      <w:r w:rsidRPr="00714F52">
        <w:rPr>
          <w:rFonts w:eastAsia="Calibri"/>
          <w:i/>
          <w:iCs/>
          <w:noProof/>
          <w:sz w:val="26"/>
          <w:szCs w:val="26"/>
          <w:lang w:val="lv-LV"/>
        </w:rPr>
        <w:t xml:space="preserve">Iznomātājs 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ir izskatījis </w:t>
      </w:r>
      <w:r w:rsidRPr="00714F52">
        <w:rPr>
          <w:rFonts w:eastAsia="Calibri"/>
          <w:i/>
          <w:iCs/>
          <w:noProof/>
          <w:sz w:val="26"/>
          <w:szCs w:val="26"/>
          <w:lang w:val="lv-LV"/>
        </w:rPr>
        <w:t xml:space="preserve">Nomnieka </w:t>
      </w:r>
      <w:r w:rsidR="00456847" w:rsidRPr="00714F52">
        <w:rPr>
          <w:rFonts w:eastAsia="Calibri"/>
          <w:noProof/>
          <w:sz w:val="26"/>
          <w:szCs w:val="26"/>
          <w:lang w:val="lv-LV"/>
        </w:rPr>
        <w:t>07</w:t>
      </w:r>
      <w:r w:rsidRPr="00714F52">
        <w:rPr>
          <w:rFonts w:eastAsia="Calibri"/>
          <w:noProof/>
          <w:sz w:val="26"/>
          <w:szCs w:val="26"/>
          <w:lang w:val="lv-LV"/>
        </w:rPr>
        <w:t>.0</w:t>
      </w:r>
      <w:r w:rsidR="00456847" w:rsidRPr="00714F52">
        <w:rPr>
          <w:rFonts w:eastAsia="Calibri"/>
          <w:noProof/>
          <w:sz w:val="26"/>
          <w:szCs w:val="26"/>
          <w:lang w:val="lv-LV"/>
        </w:rPr>
        <w:t>9</w:t>
      </w:r>
      <w:r w:rsidRPr="00714F52">
        <w:rPr>
          <w:rFonts w:eastAsia="Calibri"/>
          <w:noProof/>
          <w:sz w:val="26"/>
          <w:szCs w:val="26"/>
          <w:lang w:val="lv-LV"/>
        </w:rPr>
        <w:t>.2020.</w:t>
      </w:r>
      <w:r w:rsidRPr="00714F52">
        <w:rPr>
          <w:rFonts w:eastAsia="Calibri"/>
          <w:i/>
          <w:iCs/>
          <w:noProof/>
          <w:sz w:val="26"/>
          <w:szCs w:val="26"/>
          <w:lang w:val="lv-LV"/>
        </w:rPr>
        <w:t xml:space="preserve"> 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iesniegumu </w:t>
      </w:r>
      <w:r w:rsidR="0029234F" w:rsidRPr="00714F52">
        <w:rPr>
          <w:rFonts w:eastAsia="Calibri"/>
          <w:noProof/>
          <w:sz w:val="26"/>
          <w:szCs w:val="26"/>
          <w:lang w:val="lv-LV"/>
        </w:rPr>
        <w:t>(reģistrēts ar Nr.</w:t>
      </w:r>
      <w:r w:rsidR="00D802D2" w:rsidRPr="00714F52">
        <w:rPr>
          <w:lang w:val="lv-LV"/>
        </w:rPr>
        <w:t xml:space="preserve"> </w:t>
      </w:r>
      <w:r w:rsidR="00D802D2" w:rsidRPr="00714F52">
        <w:rPr>
          <w:rFonts w:eastAsia="Calibri"/>
          <w:noProof/>
          <w:sz w:val="26"/>
          <w:szCs w:val="26"/>
          <w:lang w:val="lv-LV"/>
        </w:rPr>
        <w:t>DIKS-20-357</w:t>
      </w:r>
      <w:r w:rsidR="007C6F16" w:rsidRPr="00714F52">
        <w:rPr>
          <w:rFonts w:eastAsia="Calibri"/>
          <w:noProof/>
          <w:sz w:val="26"/>
          <w:szCs w:val="26"/>
          <w:lang w:val="lv-LV"/>
        </w:rPr>
        <w:t>3</w:t>
      </w:r>
      <w:r w:rsidR="00D802D2" w:rsidRPr="00714F52">
        <w:rPr>
          <w:rFonts w:eastAsia="Calibri"/>
          <w:noProof/>
          <w:sz w:val="26"/>
          <w:szCs w:val="26"/>
          <w:lang w:val="lv-LV"/>
        </w:rPr>
        <w:t>-sd</w:t>
      </w:r>
      <w:r w:rsidR="0029234F" w:rsidRPr="00714F52">
        <w:rPr>
          <w:rFonts w:eastAsia="Calibri"/>
          <w:noProof/>
          <w:sz w:val="26"/>
          <w:szCs w:val="26"/>
          <w:lang w:val="lv-LV"/>
        </w:rPr>
        <w:t xml:space="preserve">), kas precizēts </w:t>
      </w:r>
      <w:r w:rsidR="00456847" w:rsidRPr="00714F52">
        <w:rPr>
          <w:rFonts w:eastAsia="Calibri"/>
          <w:noProof/>
          <w:sz w:val="26"/>
          <w:szCs w:val="26"/>
          <w:lang w:val="lv-LV"/>
        </w:rPr>
        <w:t>15</w:t>
      </w:r>
      <w:r w:rsidR="0029234F" w:rsidRPr="00714F52">
        <w:rPr>
          <w:rFonts w:eastAsia="Calibri"/>
          <w:noProof/>
          <w:sz w:val="26"/>
          <w:szCs w:val="26"/>
          <w:lang w:val="lv-LV"/>
        </w:rPr>
        <w:t>.0</w:t>
      </w:r>
      <w:r w:rsidR="00456847" w:rsidRPr="00714F52">
        <w:rPr>
          <w:rFonts w:eastAsia="Calibri"/>
          <w:noProof/>
          <w:sz w:val="26"/>
          <w:szCs w:val="26"/>
          <w:lang w:val="lv-LV"/>
        </w:rPr>
        <w:t>9</w:t>
      </w:r>
      <w:r w:rsidR="0029234F" w:rsidRPr="00714F52">
        <w:rPr>
          <w:rFonts w:eastAsia="Calibri"/>
          <w:noProof/>
          <w:sz w:val="26"/>
          <w:szCs w:val="26"/>
          <w:lang w:val="lv-LV"/>
        </w:rPr>
        <w:t>.2020. (reģistrēts ar Nr.DIKS-20-3</w:t>
      </w:r>
      <w:r w:rsidR="006A14D3" w:rsidRPr="00714F52">
        <w:rPr>
          <w:rFonts w:eastAsia="Calibri"/>
          <w:noProof/>
          <w:sz w:val="26"/>
          <w:szCs w:val="26"/>
          <w:lang w:val="lv-LV"/>
        </w:rPr>
        <w:t>518</w:t>
      </w:r>
      <w:r w:rsidR="0029234F" w:rsidRPr="00714F52">
        <w:rPr>
          <w:rFonts w:eastAsia="Calibri"/>
          <w:noProof/>
          <w:sz w:val="26"/>
          <w:szCs w:val="26"/>
          <w:lang w:val="lv-LV"/>
        </w:rPr>
        <w:t xml:space="preserve">-sd) </w:t>
      </w:r>
      <w:r w:rsidRPr="00714F52">
        <w:rPr>
          <w:rFonts w:eastAsia="Calibri"/>
          <w:noProof/>
          <w:sz w:val="26"/>
          <w:szCs w:val="26"/>
          <w:lang w:val="lv-LV"/>
        </w:rPr>
        <w:t>par Līgumā noteiktās nomas maksas samazināšanu, kā arī kavējuma procentu un līgumsoda nepiemērošanu nomas maksas un citu saistīto maksājumu samaksas kavējuma gadījumā.</w:t>
      </w:r>
    </w:p>
    <w:p w:rsidR="006E6D32" w:rsidRPr="00714F52" w:rsidRDefault="006E6D32" w:rsidP="00914773">
      <w:pPr>
        <w:ind w:firstLine="709"/>
        <w:jc w:val="both"/>
        <w:rPr>
          <w:rFonts w:eastAsia="Calibri"/>
          <w:noProof/>
          <w:sz w:val="26"/>
          <w:szCs w:val="26"/>
          <w:lang w:val="lv-LV"/>
        </w:rPr>
      </w:pPr>
      <w:r w:rsidRPr="00714F52">
        <w:rPr>
          <w:rFonts w:eastAsia="Calibri"/>
          <w:noProof/>
          <w:sz w:val="26"/>
          <w:szCs w:val="26"/>
          <w:lang w:val="lv-LV"/>
        </w:rPr>
        <w:t xml:space="preserve">Ņemot vērā to, ka </w:t>
      </w:r>
      <w:r w:rsidRPr="00714F52">
        <w:rPr>
          <w:rFonts w:eastAsia="Calibri"/>
          <w:i/>
          <w:iCs/>
          <w:noProof/>
          <w:sz w:val="26"/>
          <w:szCs w:val="26"/>
          <w:lang w:val="lv-LV"/>
        </w:rPr>
        <w:t>Nomnieks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atbilst </w:t>
      </w:r>
      <w:r w:rsidR="00457BEE" w:rsidRPr="00714F52">
        <w:rPr>
          <w:rFonts w:eastAsia="Calibri"/>
          <w:noProof/>
          <w:sz w:val="26"/>
          <w:szCs w:val="26"/>
          <w:lang w:val="lv-LV"/>
        </w:rPr>
        <w:t>Ministru Kabineta 14.07.2020. noteikumiem Nr.453 “</w:t>
      </w:r>
      <w:r w:rsidR="00202DB8" w:rsidRPr="00714F52">
        <w:rPr>
          <w:rFonts w:eastAsia="Calibri"/>
          <w:noProof/>
          <w:sz w:val="26"/>
          <w:szCs w:val="26"/>
          <w:lang w:val="lv-LV"/>
        </w:rPr>
        <w:t>Noteikumi par publiskas personas un publiskas personas kontrolētas kapitālsabiedrības mantas nomas maksas atbrīvojuma vai samazinājuma piemērošanu sakarā ar Covid-19 izplatību</w:t>
      </w:r>
      <w:r w:rsidR="00457BEE" w:rsidRPr="00714F52">
        <w:rPr>
          <w:rFonts w:eastAsia="Calibri"/>
          <w:noProof/>
          <w:sz w:val="26"/>
          <w:szCs w:val="26"/>
          <w:lang w:val="lv-LV"/>
        </w:rPr>
        <w:t xml:space="preserve">” (turpmāk – MK noteikumi), </w:t>
      </w:r>
      <w:r w:rsidRPr="00714F52">
        <w:rPr>
          <w:rFonts w:eastAsia="Calibri"/>
          <w:noProof/>
          <w:sz w:val="26"/>
          <w:szCs w:val="26"/>
          <w:lang w:val="lv-LV"/>
        </w:rPr>
        <w:t>3. punktā noteiktajiem</w:t>
      </w:r>
      <w:r w:rsidR="008E36F7" w:rsidRPr="00714F52">
        <w:rPr>
          <w:rFonts w:eastAsia="Calibri"/>
          <w:noProof/>
          <w:sz w:val="26"/>
          <w:szCs w:val="26"/>
          <w:lang w:val="lv-LV"/>
        </w:rPr>
        <w:t xml:space="preserve"> kritērijiem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– saimnieciskās darbības veicējam, balstoties uz </w:t>
      </w:r>
      <w:r w:rsidRPr="00714F52">
        <w:rPr>
          <w:rFonts w:eastAsia="Calibri"/>
          <w:i/>
          <w:iCs/>
          <w:noProof/>
          <w:sz w:val="26"/>
          <w:szCs w:val="26"/>
          <w:lang w:val="lv-LV"/>
        </w:rPr>
        <w:t xml:space="preserve">Nomnieka </w:t>
      </w:r>
      <w:r w:rsidRPr="00714F52">
        <w:rPr>
          <w:rFonts w:eastAsia="Calibri"/>
          <w:iCs/>
          <w:noProof/>
          <w:sz w:val="26"/>
          <w:szCs w:val="26"/>
          <w:lang w:val="lv-LV"/>
        </w:rPr>
        <w:t>apliecinājumu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, ka tā ieņēmumi no saimnieciskās darbības 2020. gada </w:t>
      </w:r>
      <w:r w:rsidR="00456847" w:rsidRPr="00714F52">
        <w:rPr>
          <w:rFonts w:eastAsia="Calibri"/>
          <w:noProof/>
          <w:sz w:val="26"/>
          <w:szCs w:val="26"/>
          <w:lang w:val="lv-LV"/>
        </w:rPr>
        <w:t>jūnijā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ir samazinājušies par </w:t>
      </w:r>
      <w:r w:rsidR="00456847" w:rsidRPr="00714F52">
        <w:rPr>
          <w:rFonts w:eastAsia="Calibri"/>
          <w:noProof/>
          <w:sz w:val="26"/>
          <w:szCs w:val="26"/>
          <w:lang w:val="lv-LV"/>
        </w:rPr>
        <w:t>39</w:t>
      </w:r>
      <w:r w:rsidR="008147E2" w:rsidRPr="00714F52">
        <w:rPr>
          <w:rFonts w:eastAsia="Calibri"/>
          <w:noProof/>
          <w:sz w:val="26"/>
          <w:szCs w:val="26"/>
          <w:lang w:val="lv-LV"/>
        </w:rPr>
        <w:t>,</w:t>
      </w:r>
      <w:r w:rsidR="00456847" w:rsidRPr="00714F52">
        <w:rPr>
          <w:rFonts w:eastAsia="Calibri"/>
          <w:noProof/>
          <w:sz w:val="26"/>
          <w:szCs w:val="26"/>
          <w:lang w:val="lv-LV"/>
        </w:rPr>
        <w:t>27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 %, </w:t>
      </w:r>
      <w:r w:rsidRPr="00714F52">
        <w:rPr>
          <w:noProof/>
          <w:sz w:val="26"/>
          <w:szCs w:val="26"/>
          <w:lang w:val="lv-LV"/>
        </w:rPr>
        <w:t xml:space="preserve">ņemot vērā:                                 </w:t>
      </w:r>
    </w:p>
    <w:p w:rsidR="006E6D32" w:rsidRPr="00714F52" w:rsidRDefault="006E6D32" w:rsidP="000673A4">
      <w:pPr>
        <w:ind w:firstLine="709"/>
        <w:jc w:val="both"/>
        <w:rPr>
          <w:noProof/>
          <w:sz w:val="26"/>
          <w:szCs w:val="26"/>
          <w:lang w:val="lv-LV"/>
        </w:rPr>
      </w:pPr>
      <w:r w:rsidRPr="00714F52">
        <w:rPr>
          <w:noProof/>
          <w:sz w:val="26"/>
          <w:szCs w:val="26"/>
          <w:lang w:val="lv-LV"/>
        </w:rPr>
        <w:t xml:space="preserve">- </w:t>
      </w:r>
      <w:r w:rsidRPr="00714F52">
        <w:rPr>
          <w:i/>
          <w:iCs/>
          <w:noProof/>
          <w:sz w:val="26"/>
          <w:szCs w:val="26"/>
          <w:lang w:val="lv-LV"/>
        </w:rPr>
        <w:t xml:space="preserve">Nomnieka </w:t>
      </w:r>
      <w:r w:rsidRPr="00714F52">
        <w:rPr>
          <w:i/>
          <w:iCs/>
          <w:noProof/>
          <w:sz w:val="26"/>
          <w:szCs w:val="26"/>
          <w:lang w:val="lv-LV" w:eastAsia="en-GB"/>
        </w:rPr>
        <w:t>de minimis</w:t>
      </w:r>
      <w:r w:rsidRPr="00714F52">
        <w:rPr>
          <w:noProof/>
          <w:sz w:val="26"/>
          <w:szCs w:val="26"/>
          <w:lang w:val="lv-LV" w:eastAsia="en-GB"/>
        </w:rPr>
        <w:t xml:space="preserve"> atbalsta uzskaites sistēmas </w:t>
      </w:r>
      <w:r w:rsidR="0029234F" w:rsidRPr="00714F52">
        <w:rPr>
          <w:noProof/>
          <w:sz w:val="26"/>
          <w:szCs w:val="26"/>
          <w:lang w:val="lv-LV" w:eastAsia="en-GB"/>
        </w:rPr>
        <w:t>0</w:t>
      </w:r>
      <w:r w:rsidR="00662A37" w:rsidRPr="00714F52">
        <w:rPr>
          <w:noProof/>
          <w:sz w:val="26"/>
          <w:szCs w:val="26"/>
          <w:lang w:val="lv-LV" w:eastAsia="en-GB"/>
        </w:rPr>
        <w:t>7</w:t>
      </w:r>
      <w:r w:rsidRPr="00714F52">
        <w:rPr>
          <w:noProof/>
          <w:sz w:val="26"/>
          <w:szCs w:val="26"/>
          <w:lang w:val="lv-LV" w:eastAsia="en-GB"/>
        </w:rPr>
        <w:t>.0</w:t>
      </w:r>
      <w:r w:rsidR="00662A37" w:rsidRPr="00714F52">
        <w:rPr>
          <w:noProof/>
          <w:sz w:val="26"/>
          <w:szCs w:val="26"/>
          <w:lang w:val="lv-LV" w:eastAsia="en-GB"/>
        </w:rPr>
        <w:t>9</w:t>
      </w:r>
      <w:r w:rsidRPr="00714F52">
        <w:rPr>
          <w:noProof/>
          <w:sz w:val="26"/>
          <w:szCs w:val="26"/>
          <w:lang w:val="lv-LV" w:eastAsia="en-GB"/>
        </w:rPr>
        <w:t xml:space="preserve">.2020. veidlapā ar identifikācijas numuru </w:t>
      </w:r>
      <w:r w:rsidR="00456847" w:rsidRPr="00714F52">
        <w:rPr>
          <w:noProof/>
          <w:sz w:val="26"/>
          <w:szCs w:val="26"/>
          <w:lang w:val="lv-LV" w:eastAsia="en-GB"/>
        </w:rPr>
        <w:t>22265-1</w:t>
      </w:r>
      <w:r w:rsidRPr="00714F52">
        <w:rPr>
          <w:noProof/>
          <w:sz w:val="26"/>
          <w:szCs w:val="26"/>
          <w:lang w:val="lv-LV" w:eastAsia="en-GB"/>
        </w:rPr>
        <w:t xml:space="preserve"> norādīto informāciju;</w:t>
      </w:r>
    </w:p>
    <w:p w:rsidR="006E6D32" w:rsidRPr="00714F52" w:rsidRDefault="006E6D32" w:rsidP="000673A4">
      <w:pPr>
        <w:ind w:firstLine="709"/>
        <w:jc w:val="both"/>
        <w:rPr>
          <w:noProof/>
          <w:sz w:val="26"/>
          <w:szCs w:val="26"/>
          <w:lang w:val="lv-LV" w:eastAsia="en-GB"/>
        </w:rPr>
      </w:pPr>
      <w:r w:rsidRPr="00714F52">
        <w:rPr>
          <w:noProof/>
          <w:sz w:val="26"/>
          <w:szCs w:val="26"/>
          <w:lang w:val="lv-LV" w:eastAsia="en-GB"/>
        </w:rPr>
        <w:t xml:space="preserve">- to, ka fiskālajā gadā un iepriekšējos divos fiskālajos gados </w:t>
      </w:r>
      <w:r w:rsidRPr="00714F52">
        <w:rPr>
          <w:i/>
          <w:iCs/>
          <w:noProof/>
          <w:sz w:val="26"/>
          <w:szCs w:val="26"/>
          <w:lang w:val="lv-LV" w:eastAsia="en-GB"/>
        </w:rPr>
        <w:t>Nomnieka</w:t>
      </w:r>
      <w:r w:rsidRPr="00714F52">
        <w:rPr>
          <w:noProof/>
          <w:sz w:val="26"/>
          <w:szCs w:val="26"/>
          <w:lang w:val="lv-LV" w:eastAsia="en-GB"/>
        </w:rPr>
        <w:t xml:space="preserve"> saņemtais </w:t>
      </w:r>
      <w:r w:rsidRPr="00714F52">
        <w:rPr>
          <w:noProof/>
          <w:sz w:val="26"/>
          <w:szCs w:val="26"/>
          <w:lang w:val="lv-LV" w:eastAsia="en-GB"/>
        </w:rPr>
        <w:br/>
      </w:r>
      <w:r w:rsidRPr="00714F52">
        <w:rPr>
          <w:i/>
          <w:iCs/>
          <w:noProof/>
          <w:sz w:val="26"/>
          <w:szCs w:val="26"/>
          <w:lang w:val="lv-LV" w:eastAsia="en-GB"/>
        </w:rPr>
        <w:t>de minimis</w:t>
      </w:r>
      <w:r w:rsidRPr="00714F52">
        <w:rPr>
          <w:noProof/>
          <w:sz w:val="26"/>
          <w:szCs w:val="26"/>
          <w:lang w:val="lv-LV" w:eastAsia="en-GB"/>
        </w:rPr>
        <w:t xml:space="preserve"> atbalsta apmērs nepārsniedz Komisijas 18.12.2013. Regulas (ES) Nr. 1407/2013 par Līguma par Eiropas Savienības darbību 107. un 108. panta piemērošanu </w:t>
      </w:r>
      <w:r w:rsidRPr="00714F52">
        <w:rPr>
          <w:i/>
          <w:iCs/>
          <w:noProof/>
          <w:sz w:val="26"/>
          <w:szCs w:val="26"/>
          <w:lang w:val="lv-LV" w:eastAsia="en-GB"/>
        </w:rPr>
        <w:t>de minimis</w:t>
      </w:r>
      <w:r w:rsidRPr="00714F52">
        <w:rPr>
          <w:noProof/>
          <w:sz w:val="26"/>
          <w:szCs w:val="26"/>
          <w:lang w:val="lv-LV" w:eastAsia="en-GB"/>
        </w:rPr>
        <w:t xml:space="preserve"> atbalstam (Eiropas Savienības Oficiālais Vēstnesis, 24.12.2013., Nr. L 352; turpmāk – Komisijas regula Nr. 1407/2013) 3. panta 2. punktā noteikto maksimālo atbalsta summu – </w:t>
      </w:r>
      <w:r w:rsidRPr="00714F52">
        <w:rPr>
          <w:i/>
          <w:iCs/>
          <w:noProof/>
          <w:sz w:val="26"/>
          <w:szCs w:val="26"/>
          <w:lang w:val="lv-LV"/>
        </w:rPr>
        <w:t>200 000 euro</w:t>
      </w:r>
      <w:r w:rsidRPr="00714F52">
        <w:rPr>
          <w:noProof/>
          <w:sz w:val="26"/>
          <w:szCs w:val="26"/>
          <w:lang w:val="lv-LV" w:eastAsia="en-GB"/>
        </w:rPr>
        <w:t xml:space="preserve"> vienam vienotam uzņēmumam;</w:t>
      </w:r>
    </w:p>
    <w:p w:rsidR="006E6D32" w:rsidRPr="00714F52" w:rsidRDefault="006E6D32" w:rsidP="008E36F7">
      <w:pPr>
        <w:ind w:firstLine="709"/>
        <w:jc w:val="both"/>
        <w:rPr>
          <w:noProof/>
          <w:sz w:val="26"/>
          <w:szCs w:val="26"/>
          <w:lang w:val="lv-LV" w:eastAsia="en-GB"/>
        </w:rPr>
      </w:pPr>
      <w:r w:rsidRPr="00714F52">
        <w:rPr>
          <w:noProof/>
          <w:sz w:val="26"/>
          <w:szCs w:val="26"/>
          <w:lang w:val="lv-LV"/>
        </w:rPr>
        <w:t xml:space="preserve">- </w:t>
      </w:r>
      <w:r w:rsidRPr="00714F52">
        <w:rPr>
          <w:i/>
          <w:iCs/>
          <w:noProof/>
          <w:sz w:val="26"/>
          <w:szCs w:val="26"/>
          <w:lang w:val="lv-LV"/>
        </w:rPr>
        <w:t xml:space="preserve">Nomnieka </w:t>
      </w:r>
      <w:r w:rsidRPr="00714F52">
        <w:rPr>
          <w:noProof/>
          <w:sz w:val="26"/>
          <w:szCs w:val="26"/>
          <w:lang w:val="lv-LV" w:eastAsia="en-GB"/>
        </w:rPr>
        <w:t xml:space="preserve">apliecinājumu, ka </w:t>
      </w:r>
      <w:r w:rsidRPr="00714F52">
        <w:rPr>
          <w:i/>
          <w:iCs/>
          <w:noProof/>
          <w:sz w:val="26"/>
          <w:szCs w:val="26"/>
          <w:lang w:val="lv-LV" w:eastAsia="en-GB"/>
        </w:rPr>
        <w:t>Nomnieks</w:t>
      </w:r>
      <w:r w:rsidRPr="00714F52">
        <w:rPr>
          <w:noProof/>
          <w:sz w:val="26"/>
          <w:szCs w:val="26"/>
          <w:lang w:val="lv-LV" w:eastAsia="en-GB"/>
        </w:rPr>
        <w:t xml:space="preserve"> MK noteikumu ietvaros piešķirto </w:t>
      </w:r>
      <w:r w:rsidRPr="00714F52">
        <w:rPr>
          <w:noProof/>
          <w:sz w:val="26"/>
          <w:szCs w:val="26"/>
          <w:lang w:val="lv-LV" w:eastAsia="en-GB"/>
        </w:rPr>
        <w:br/>
      </w:r>
      <w:r w:rsidRPr="00714F52">
        <w:rPr>
          <w:i/>
          <w:iCs/>
          <w:noProof/>
          <w:sz w:val="26"/>
          <w:szCs w:val="26"/>
          <w:lang w:val="lv-LV" w:eastAsia="en-GB"/>
        </w:rPr>
        <w:t>de minimis</w:t>
      </w:r>
      <w:r w:rsidRPr="00714F52">
        <w:rPr>
          <w:noProof/>
          <w:sz w:val="26"/>
          <w:szCs w:val="26"/>
          <w:lang w:val="lv-LV" w:eastAsia="en-GB"/>
        </w:rPr>
        <w:t xml:space="preserve"> atbalstu nekumulēs ar citu </w:t>
      </w:r>
      <w:r w:rsidRPr="00714F52">
        <w:rPr>
          <w:i/>
          <w:iCs/>
          <w:noProof/>
          <w:sz w:val="26"/>
          <w:szCs w:val="26"/>
          <w:lang w:val="lv-LV" w:eastAsia="en-GB"/>
        </w:rPr>
        <w:t>de minimis</w:t>
      </w:r>
      <w:r w:rsidRPr="00714F52">
        <w:rPr>
          <w:noProof/>
          <w:sz w:val="26"/>
          <w:szCs w:val="26"/>
          <w:lang w:val="lv-LV" w:eastAsia="en-GB"/>
        </w:rPr>
        <w:t xml:space="preserve"> atbalstu un ar citu valsts atbalstu attiecībā uz vienām un tām pašām attiecināmajām izmaksām MK noteikumu ietvaros un citās atbalsta programmās,</w:t>
      </w:r>
      <w:r w:rsidR="008E36F7" w:rsidRPr="00714F52">
        <w:rPr>
          <w:noProof/>
          <w:sz w:val="26"/>
          <w:szCs w:val="26"/>
          <w:lang w:val="lv-LV" w:eastAsia="en-GB"/>
        </w:rPr>
        <w:t xml:space="preserve"> 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pamatojoties uz likuma </w:t>
      </w:r>
      <w:r w:rsidR="00BF17F0" w:rsidRPr="00714F52">
        <w:rPr>
          <w:rFonts w:eastAsia="Calibri"/>
          <w:noProof/>
          <w:sz w:val="26"/>
          <w:szCs w:val="26"/>
          <w:lang w:val="lv-LV"/>
        </w:rPr>
        <w:t>“Covid-19 infekcijas izplatības seku pārvarēšanas likums”</w:t>
      </w:r>
      <w:r w:rsidRPr="00714F52">
        <w:rPr>
          <w:rFonts w:eastAsia="Calibri"/>
          <w:noProof/>
          <w:sz w:val="26"/>
          <w:szCs w:val="26"/>
          <w:lang w:val="lv-LV" w:eastAsia="en-GB"/>
        </w:rPr>
        <w:t xml:space="preserve"> (turpmāk – Likums) </w:t>
      </w:r>
      <w:r w:rsidR="000003BD" w:rsidRPr="00714F52">
        <w:rPr>
          <w:sz w:val="26"/>
          <w:szCs w:val="26"/>
          <w:lang w:val="lv-LV" w:eastAsia="lv-LV"/>
        </w:rPr>
        <w:t>14.pantu, 34.pantu, MK noteikumu 5.2. apakšpunktu, 6. punktu, 12. punktu,</w:t>
      </w:r>
      <w:r w:rsidR="008E36F7" w:rsidRPr="00714F52">
        <w:rPr>
          <w:noProof/>
          <w:sz w:val="26"/>
          <w:szCs w:val="26"/>
          <w:lang w:val="lv-LV" w:eastAsia="en-GB"/>
        </w:rPr>
        <w:t xml:space="preserve"> </w:t>
      </w:r>
      <w:r w:rsidR="000003BD" w:rsidRPr="00714F52">
        <w:rPr>
          <w:sz w:val="26"/>
          <w:szCs w:val="26"/>
          <w:lang w:val="lv-LV" w:eastAsia="lv-LV"/>
        </w:rPr>
        <w:t xml:space="preserve">Komisijas regulas Nr. 1407/2013 3. panta 2. punktu, Ministru kabineta 21.11.2018. noteikumiem Nr.715 “Noteikumi par </w:t>
      </w:r>
      <w:r w:rsidR="000003BD" w:rsidRPr="00714F52">
        <w:rPr>
          <w:i/>
          <w:iCs/>
          <w:sz w:val="26"/>
          <w:szCs w:val="26"/>
          <w:lang w:val="lv-LV" w:eastAsia="lv-LV"/>
        </w:rPr>
        <w:t>de minimis</w:t>
      </w:r>
      <w:r w:rsidR="000003BD" w:rsidRPr="00714F52">
        <w:rPr>
          <w:sz w:val="26"/>
          <w:szCs w:val="26"/>
          <w:lang w:val="lv-LV" w:eastAsia="lv-LV"/>
        </w:rPr>
        <w:t xml:space="preserve"> atbalsta uzskaites un piešķiršanas kārtību un de minimis atbalsta</w:t>
      </w:r>
      <w:r w:rsidR="003E686A" w:rsidRPr="00714F52">
        <w:rPr>
          <w:sz w:val="26"/>
          <w:szCs w:val="26"/>
          <w:lang w:val="lv-LV" w:eastAsia="lv-LV"/>
        </w:rPr>
        <w:t xml:space="preserve"> </w:t>
      </w:r>
      <w:r w:rsidR="000003BD" w:rsidRPr="00714F52">
        <w:rPr>
          <w:sz w:val="26"/>
          <w:szCs w:val="26"/>
          <w:lang w:val="lv-LV" w:eastAsia="lv-LV"/>
        </w:rPr>
        <w:t>uzskaites veidlapu paraugiem”</w:t>
      </w:r>
      <w:r w:rsidRPr="00714F52">
        <w:rPr>
          <w:noProof/>
          <w:sz w:val="26"/>
          <w:szCs w:val="26"/>
          <w:lang w:val="lv-LV"/>
        </w:rPr>
        <w:t xml:space="preserve">, </w:t>
      </w:r>
      <w:r w:rsidRPr="00714F52">
        <w:rPr>
          <w:i/>
          <w:iCs/>
          <w:noProof/>
          <w:sz w:val="26"/>
          <w:szCs w:val="26"/>
          <w:lang w:val="lv-LV"/>
        </w:rPr>
        <w:t xml:space="preserve">Iznomātājs </w:t>
      </w:r>
      <w:r w:rsidRPr="00714F52">
        <w:rPr>
          <w:noProof/>
          <w:sz w:val="26"/>
          <w:szCs w:val="26"/>
          <w:lang w:val="lv-LV"/>
        </w:rPr>
        <w:t xml:space="preserve">vienpusēji, neveicot grozījumus Līgumā, </w:t>
      </w:r>
      <w:r w:rsidRPr="00714F52">
        <w:rPr>
          <w:i/>
          <w:iCs/>
          <w:noProof/>
          <w:sz w:val="26"/>
          <w:szCs w:val="26"/>
          <w:lang w:val="lv-LV"/>
        </w:rPr>
        <w:t>paziņo</w:t>
      </w:r>
      <w:r w:rsidRPr="00714F52">
        <w:rPr>
          <w:noProof/>
          <w:sz w:val="26"/>
          <w:szCs w:val="26"/>
          <w:lang w:val="lv-LV"/>
        </w:rPr>
        <w:t>:</w:t>
      </w:r>
    </w:p>
    <w:p w:rsidR="006E6D32" w:rsidRPr="00714F52" w:rsidRDefault="006E6D32" w:rsidP="000673A4">
      <w:pPr>
        <w:ind w:firstLine="709"/>
        <w:jc w:val="both"/>
        <w:rPr>
          <w:noProof/>
          <w:sz w:val="26"/>
          <w:szCs w:val="26"/>
          <w:lang w:val="lv-LV"/>
        </w:rPr>
      </w:pPr>
    </w:p>
    <w:p w:rsidR="00444EFC" w:rsidRPr="00714F52" w:rsidRDefault="00444EFC" w:rsidP="00444EFC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noProof/>
          <w:sz w:val="26"/>
          <w:szCs w:val="26"/>
          <w:lang w:val="lv-LV"/>
        </w:rPr>
      </w:pPr>
      <w:r w:rsidRPr="00714F52">
        <w:rPr>
          <w:rFonts w:eastAsia="Calibri"/>
          <w:noProof/>
          <w:sz w:val="26"/>
          <w:szCs w:val="26"/>
          <w:lang w:val="lv-LV"/>
        </w:rPr>
        <w:t xml:space="preserve">No </w:t>
      </w:r>
      <w:r w:rsidR="005917D6" w:rsidRPr="00714F52">
        <w:rPr>
          <w:rFonts w:eastAsia="Calibri"/>
          <w:noProof/>
          <w:sz w:val="26"/>
          <w:szCs w:val="26"/>
          <w:lang w:val="lv-LV"/>
        </w:rPr>
        <w:t>1</w:t>
      </w:r>
      <w:r w:rsidR="00A32AE6" w:rsidRPr="00714F52">
        <w:rPr>
          <w:rFonts w:eastAsia="Calibri"/>
          <w:noProof/>
          <w:sz w:val="26"/>
          <w:szCs w:val="26"/>
          <w:lang w:val="lv-LV"/>
        </w:rPr>
        <w:t>0</w:t>
      </w:r>
      <w:r w:rsidRPr="00714F52">
        <w:rPr>
          <w:rFonts w:eastAsia="Calibri"/>
          <w:noProof/>
          <w:sz w:val="26"/>
          <w:szCs w:val="26"/>
          <w:lang w:val="lv-LV"/>
        </w:rPr>
        <w:t>.0</w:t>
      </w:r>
      <w:r w:rsidR="00A32AE6" w:rsidRPr="00714F52">
        <w:rPr>
          <w:rFonts w:eastAsia="Calibri"/>
          <w:noProof/>
          <w:sz w:val="26"/>
          <w:szCs w:val="26"/>
          <w:lang w:val="lv-LV"/>
        </w:rPr>
        <w:t>6</w:t>
      </w:r>
      <w:r w:rsidRPr="00714F52">
        <w:rPr>
          <w:rFonts w:eastAsia="Calibri"/>
          <w:noProof/>
          <w:sz w:val="26"/>
          <w:szCs w:val="26"/>
          <w:lang w:val="lv-LV"/>
        </w:rPr>
        <w:t>.2020. līdz 3</w:t>
      </w:r>
      <w:r w:rsidR="00A32AE6" w:rsidRPr="00714F52">
        <w:rPr>
          <w:rFonts w:eastAsia="Calibri"/>
          <w:noProof/>
          <w:sz w:val="26"/>
          <w:szCs w:val="26"/>
          <w:lang w:val="lv-LV"/>
        </w:rPr>
        <w:t>0</w:t>
      </w:r>
      <w:r w:rsidRPr="00714F52">
        <w:rPr>
          <w:rFonts w:eastAsia="Calibri"/>
          <w:noProof/>
          <w:sz w:val="26"/>
          <w:szCs w:val="26"/>
          <w:lang w:val="lv-LV"/>
        </w:rPr>
        <w:t>.0</w:t>
      </w:r>
      <w:r w:rsidR="00A32AE6" w:rsidRPr="00714F52">
        <w:rPr>
          <w:rFonts w:eastAsia="Calibri"/>
          <w:noProof/>
          <w:sz w:val="26"/>
          <w:szCs w:val="26"/>
          <w:lang w:val="lv-LV"/>
        </w:rPr>
        <w:t>6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.2020. </w:t>
      </w:r>
      <w:r w:rsidRPr="00714F52">
        <w:rPr>
          <w:rFonts w:eastAsia="Calibri"/>
          <w:i/>
          <w:iCs/>
          <w:noProof/>
          <w:sz w:val="26"/>
          <w:szCs w:val="26"/>
          <w:lang w:val="lv-LV"/>
        </w:rPr>
        <w:t>Nomniekam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tiek piemērots nomas maksas</w:t>
      </w:r>
      <w:r w:rsidR="0054649D" w:rsidRPr="00714F52">
        <w:rPr>
          <w:rFonts w:eastAsia="Calibri"/>
          <w:noProof/>
          <w:sz w:val="26"/>
          <w:szCs w:val="26"/>
          <w:lang w:val="lv-LV"/>
        </w:rPr>
        <w:t xml:space="preserve">  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samazinājums atbilstoši </w:t>
      </w:r>
      <w:r w:rsidRPr="00714F52">
        <w:rPr>
          <w:rFonts w:eastAsia="Calibri"/>
          <w:i/>
          <w:iCs/>
          <w:noProof/>
          <w:sz w:val="26"/>
          <w:szCs w:val="26"/>
          <w:lang w:val="lv-LV"/>
        </w:rPr>
        <w:t>Nomnieka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ieņēmumu no saimnieciskās darbības procentuālajam samazinājumam, t.i., Līgumā noteiktā </w:t>
      </w:r>
      <w:r w:rsidR="0054649D" w:rsidRPr="00714F52">
        <w:rPr>
          <w:rFonts w:eastAsia="Calibri"/>
          <w:noProof/>
          <w:sz w:val="26"/>
          <w:szCs w:val="26"/>
          <w:lang w:val="lv-LV"/>
        </w:rPr>
        <w:t xml:space="preserve">mēneša 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nomas maksa </w:t>
      </w:r>
      <w:r w:rsidR="007C6F16" w:rsidRPr="00714F52">
        <w:rPr>
          <w:rFonts w:eastAsia="Calibri"/>
          <w:noProof/>
          <w:sz w:val="26"/>
          <w:szCs w:val="26"/>
          <w:lang w:val="lv-LV"/>
        </w:rPr>
        <w:t>71</w:t>
      </w:r>
      <w:r w:rsidR="0054649D" w:rsidRPr="00714F52">
        <w:rPr>
          <w:rFonts w:eastAsia="Calibri"/>
          <w:noProof/>
          <w:sz w:val="26"/>
          <w:szCs w:val="26"/>
          <w:lang w:val="lv-LV"/>
        </w:rPr>
        <w:t>,</w:t>
      </w:r>
      <w:r w:rsidR="007C6F16" w:rsidRPr="00714F52">
        <w:rPr>
          <w:rFonts w:eastAsia="Calibri"/>
          <w:noProof/>
          <w:sz w:val="26"/>
          <w:szCs w:val="26"/>
          <w:lang w:val="lv-LV"/>
        </w:rPr>
        <w:t>2</w:t>
      </w:r>
      <w:r w:rsidR="00EB1093" w:rsidRPr="00714F52">
        <w:rPr>
          <w:rFonts w:eastAsia="Calibri"/>
          <w:noProof/>
          <w:sz w:val="26"/>
          <w:szCs w:val="26"/>
          <w:lang w:val="lv-LV"/>
        </w:rPr>
        <w:t>0</w:t>
      </w:r>
      <w:r w:rsidR="0054649D" w:rsidRPr="00714F52">
        <w:rPr>
          <w:rFonts w:eastAsia="Calibri"/>
          <w:noProof/>
          <w:sz w:val="26"/>
          <w:szCs w:val="26"/>
          <w:lang w:val="lv-LV"/>
        </w:rPr>
        <w:t xml:space="preserve"> </w:t>
      </w:r>
      <w:r w:rsidR="0054649D" w:rsidRPr="00714F52">
        <w:rPr>
          <w:rFonts w:eastAsia="Calibri"/>
          <w:i/>
          <w:iCs/>
          <w:noProof/>
          <w:sz w:val="26"/>
          <w:szCs w:val="26"/>
          <w:lang w:val="lv-LV"/>
        </w:rPr>
        <w:t>euro</w:t>
      </w:r>
      <w:r w:rsidR="0054649D" w:rsidRPr="00714F52">
        <w:rPr>
          <w:rFonts w:eastAsia="Calibri"/>
          <w:noProof/>
          <w:sz w:val="26"/>
          <w:szCs w:val="26"/>
          <w:lang w:val="lv-LV"/>
        </w:rPr>
        <w:t xml:space="preserve"> </w:t>
      </w:r>
      <w:r w:rsidR="00A35043" w:rsidRPr="00714F52">
        <w:rPr>
          <w:rFonts w:eastAsia="Calibri"/>
          <w:noProof/>
          <w:sz w:val="26"/>
          <w:szCs w:val="26"/>
          <w:lang w:val="lv-LV"/>
        </w:rPr>
        <w:t xml:space="preserve">(bez PVN) 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tiek samazināta </w:t>
      </w:r>
      <w:r w:rsidR="00A32AE6" w:rsidRPr="00714F52">
        <w:rPr>
          <w:rFonts w:eastAsia="Calibri"/>
          <w:noProof/>
          <w:sz w:val="26"/>
          <w:szCs w:val="26"/>
          <w:lang w:val="lv-LV"/>
        </w:rPr>
        <w:t>39,27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% apmērā.</w:t>
      </w:r>
    </w:p>
    <w:p w:rsidR="006E6D32" w:rsidRPr="00714F52" w:rsidRDefault="006E6D32" w:rsidP="00322BC4">
      <w:pPr>
        <w:ind w:firstLine="709"/>
        <w:contextualSpacing/>
        <w:jc w:val="both"/>
        <w:rPr>
          <w:rFonts w:eastAsia="Calibri"/>
          <w:noProof/>
          <w:sz w:val="26"/>
          <w:szCs w:val="26"/>
          <w:lang w:val="lv-LV" w:eastAsia="en-GB"/>
        </w:rPr>
      </w:pPr>
    </w:p>
    <w:p w:rsidR="006E6D32" w:rsidRPr="00714F52" w:rsidRDefault="006E6D32" w:rsidP="00AA5F1F">
      <w:pPr>
        <w:ind w:firstLine="709"/>
        <w:contextualSpacing/>
        <w:jc w:val="both"/>
        <w:rPr>
          <w:rFonts w:eastAsia="Calibri"/>
          <w:noProof/>
          <w:sz w:val="26"/>
          <w:szCs w:val="26"/>
          <w:lang w:val="lv-LV"/>
        </w:rPr>
      </w:pPr>
      <w:bookmarkStart w:id="1" w:name="_Hlk47605009"/>
      <w:r w:rsidRPr="00714F52">
        <w:rPr>
          <w:rFonts w:eastAsia="Calibri"/>
          <w:noProof/>
          <w:sz w:val="26"/>
          <w:szCs w:val="26"/>
          <w:lang w:val="lv-LV"/>
        </w:rPr>
        <w:lastRenderedPageBreak/>
        <w:t xml:space="preserve">2. </w:t>
      </w:r>
      <w:r w:rsidRPr="00714F52">
        <w:rPr>
          <w:rFonts w:eastAsia="Calibri"/>
          <w:i/>
          <w:iCs/>
          <w:noProof/>
          <w:sz w:val="26"/>
          <w:szCs w:val="26"/>
          <w:lang w:val="lv-LV"/>
        </w:rPr>
        <w:t>Iznomātājs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nolemj piešķirt </w:t>
      </w:r>
      <w:r w:rsidRPr="00714F52">
        <w:rPr>
          <w:rFonts w:eastAsia="Calibri"/>
          <w:i/>
          <w:iCs/>
          <w:noProof/>
          <w:sz w:val="26"/>
          <w:szCs w:val="26"/>
          <w:lang w:val="lv-LV"/>
        </w:rPr>
        <w:t>Nomniekam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de minimis atbalstu </w:t>
      </w:r>
      <w:r w:rsidR="007C6F16" w:rsidRPr="00714F52">
        <w:rPr>
          <w:rFonts w:eastAsia="Calibri"/>
          <w:noProof/>
          <w:sz w:val="26"/>
          <w:szCs w:val="26"/>
          <w:lang w:val="lv-LV"/>
        </w:rPr>
        <w:t>19</w:t>
      </w:r>
      <w:r w:rsidR="000D5FDD" w:rsidRPr="00714F52">
        <w:rPr>
          <w:rFonts w:eastAsia="Calibri"/>
          <w:noProof/>
          <w:sz w:val="26"/>
          <w:szCs w:val="26"/>
          <w:lang w:val="lv-LV"/>
        </w:rPr>
        <w:t>,</w:t>
      </w:r>
      <w:r w:rsidR="004626E7" w:rsidRPr="00714F52">
        <w:rPr>
          <w:rFonts w:eastAsia="Calibri"/>
          <w:noProof/>
          <w:sz w:val="26"/>
          <w:szCs w:val="26"/>
          <w:lang w:val="lv-LV"/>
        </w:rPr>
        <w:t>5</w:t>
      </w:r>
      <w:r w:rsidR="007C6F16" w:rsidRPr="00714F52">
        <w:rPr>
          <w:rFonts w:eastAsia="Calibri"/>
          <w:noProof/>
          <w:sz w:val="26"/>
          <w:szCs w:val="26"/>
          <w:lang w:val="lv-LV"/>
        </w:rPr>
        <w:t>7</w:t>
      </w:r>
      <w:r w:rsidR="000D5FDD" w:rsidRPr="00714F52">
        <w:rPr>
          <w:rFonts w:eastAsia="Calibri"/>
          <w:noProof/>
          <w:sz w:val="26"/>
          <w:szCs w:val="26"/>
          <w:lang w:val="lv-LV"/>
        </w:rPr>
        <w:t xml:space="preserve"> </w:t>
      </w:r>
      <w:r w:rsidRPr="00714F52">
        <w:rPr>
          <w:rFonts w:eastAsia="Calibri"/>
          <w:i/>
          <w:noProof/>
          <w:sz w:val="26"/>
          <w:szCs w:val="26"/>
          <w:lang w:val="lv-LV"/>
        </w:rPr>
        <w:t>euro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apmērā</w:t>
      </w:r>
      <w:r w:rsidR="005947A0" w:rsidRPr="00714F52">
        <w:rPr>
          <w:rFonts w:eastAsia="Calibri"/>
          <w:noProof/>
          <w:sz w:val="26"/>
          <w:szCs w:val="26"/>
          <w:lang w:val="lv-LV"/>
        </w:rPr>
        <w:t xml:space="preserve"> (bez PVN)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, kas aprēķināts kā nomas maksas samazinājums no </w:t>
      </w:r>
      <w:r w:rsidR="005917D6" w:rsidRPr="00714F52">
        <w:rPr>
          <w:rFonts w:eastAsia="Calibri"/>
          <w:noProof/>
          <w:sz w:val="26"/>
          <w:szCs w:val="26"/>
          <w:lang w:val="lv-LV"/>
        </w:rPr>
        <w:t>1</w:t>
      </w:r>
      <w:r w:rsidR="00A32AE6" w:rsidRPr="00714F52">
        <w:rPr>
          <w:rFonts w:eastAsia="Calibri"/>
          <w:noProof/>
          <w:sz w:val="26"/>
          <w:szCs w:val="26"/>
          <w:lang w:val="lv-LV"/>
        </w:rPr>
        <w:t>0</w:t>
      </w:r>
      <w:r w:rsidRPr="00714F52">
        <w:rPr>
          <w:rFonts w:eastAsia="Calibri"/>
          <w:noProof/>
          <w:sz w:val="26"/>
          <w:szCs w:val="26"/>
          <w:lang w:val="lv-LV" w:eastAsia="en-GB"/>
        </w:rPr>
        <w:t>.0</w:t>
      </w:r>
      <w:r w:rsidR="00A32AE6" w:rsidRPr="00714F52">
        <w:rPr>
          <w:rFonts w:eastAsia="Calibri"/>
          <w:noProof/>
          <w:sz w:val="26"/>
          <w:szCs w:val="26"/>
          <w:lang w:val="lv-LV" w:eastAsia="en-GB"/>
        </w:rPr>
        <w:t>6</w:t>
      </w:r>
      <w:r w:rsidRPr="00714F52">
        <w:rPr>
          <w:rFonts w:eastAsia="Calibri"/>
          <w:noProof/>
          <w:sz w:val="26"/>
          <w:szCs w:val="26"/>
          <w:lang w:val="lv-LV" w:eastAsia="en-GB"/>
        </w:rPr>
        <w:t>.2020. līdz 3</w:t>
      </w:r>
      <w:r w:rsidR="00A32AE6" w:rsidRPr="00714F52">
        <w:rPr>
          <w:rFonts w:eastAsia="Calibri"/>
          <w:noProof/>
          <w:sz w:val="26"/>
          <w:szCs w:val="26"/>
          <w:lang w:val="lv-LV" w:eastAsia="en-GB"/>
        </w:rPr>
        <w:t>0</w:t>
      </w:r>
      <w:r w:rsidRPr="00714F52">
        <w:rPr>
          <w:rFonts w:eastAsia="Calibri"/>
          <w:noProof/>
          <w:sz w:val="26"/>
          <w:szCs w:val="26"/>
          <w:lang w:val="lv-LV" w:eastAsia="en-GB"/>
        </w:rPr>
        <w:t>.0</w:t>
      </w:r>
      <w:r w:rsidR="00A32AE6" w:rsidRPr="00714F52">
        <w:rPr>
          <w:rFonts w:eastAsia="Calibri"/>
          <w:noProof/>
          <w:sz w:val="26"/>
          <w:szCs w:val="26"/>
          <w:lang w:val="lv-LV" w:eastAsia="en-GB"/>
        </w:rPr>
        <w:t>6</w:t>
      </w:r>
      <w:r w:rsidRPr="00714F52">
        <w:rPr>
          <w:rFonts w:eastAsia="Calibri"/>
          <w:noProof/>
          <w:sz w:val="26"/>
          <w:szCs w:val="26"/>
          <w:lang w:val="lv-LV" w:eastAsia="en-GB"/>
        </w:rPr>
        <w:t>.2020</w:t>
      </w:r>
      <w:r w:rsidRPr="00714F52">
        <w:rPr>
          <w:rFonts w:eastAsia="Calibri"/>
          <w:noProof/>
          <w:sz w:val="26"/>
          <w:szCs w:val="26"/>
          <w:lang w:val="lv-LV"/>
        </w:rPr>
        <w:t>.</w:t>
      </w:r>
      <w:r w:rsidR="00AA5F1F" w:rsidRPr="00714F52">
        <w:rPr>
          <w:rFonts w:eastAsia="Calibri"/>
          <w:noProof/>
          <w:sz w:val="26"/>
          <w:szCs w:val="26"/>
          <w:lang w:val="lv-LV"/>
        </w:rPr>
        <w:t>,</w:t>
      </w:r>
      <w:r w:rsidR="00AC352B" w:rsidRPr="00714F52">
        <w:rPr>
          <w:rFonts w:eastAsia="Calibri"/>
          <w:noProof/>
          <w:sz w:val="26"/>
          <w:szCs w:val="26"/>
          <w:lang w:val="lv-LV"/>
        </w:rPr>
        <w:t xml:space="preserve"> </w:t>
      </w:r>
      <w:r w:rsidR="00AA5F1F" w:rsidRPr="00714F52">
        <w:rPr>
          <w:rFonts w:eastAsia="Calibri"/>
          <w:noProof/>
          <w:sz w:val="26"/>
          <w:szCs w:val="26"/>
          <w:lang w:val="lv-LV"/>
        </w:rPr>
        <w:t>kā arī atbrīvojumu no aprēķinātiem nokavējuma procentiem 0.00 EUR apmērā. Iznomātājs ne ilgāk kā līdz 2020.gada 31.decembrim nepiemēro kavējuma procentus Paziņojuma noteiktās samazinātās nomas maksas samaksas kavējuma gadījumā.</w:t>
      </w:r>
    </w:p>
    <w:p w:rsidR="00AA5F1F" w:rsidRPr="00714F52" w:rsidRDefault="00AA5F1F" w:rsidP="000673A4">
      <w:pPr>
        <w:ind w:firstLine="709"/>
        <w:contextualSpacing/>
        <w:jc w:val="both"/>
        <w:rPr>
          <w:rFonts w:eastAsia="Calibri"/>
          <w:noProof/>
          <w:sz w:val="26"/>
          <w:szCs w:val="26"/>
          <w:lang w:val="lv-LV"/>
        </w:rPr>
      </w:pPr>
    </w:p>
    <w:bookmarkEnd w:id="1"/>
    <w:p w:rsidR="006E6D32" w:rsidRPr="00714F52" w:rsidRDefault="006E6D32" w:rsidP="00695B62">
      <w:pPr>
        <w:ind w:firstLine="709"/>
        <w:contextualSpacing/>
        <w:jc w:val="both"/>
        <w:rPr>
          <w:rFonts w:eastAsia="Calibri"/>
          <w:noProof/>
          <w:sz w:val="26"/>
          <w:szCs w:val="26"/>
          <w:lang w:val="lv-LV"/>
        </w:rPr>
      </w:pPr>
      <w:r w:rsidRPr="00714F52">
        <w:rPr>
          <w:rFonts w:eastAsia="Calibri"/>
          <w:noProof/>
          <w:sz w:val="26"/>
          <w:szCs w:val="26"/>
          <w:lang w:val="lv-LV"/>
        </w:rPr>
        <w:t xml:space="preserve">3. Par nomas periodu no </w:t>
      </w:r>
      <w:r w:rsidR="005917D6" w:rsidRPr="00714F52">
        <w:rPr>
          <w:rFonts w:eastAsia="Calibri"/>
          <w:noProof/>
          <w:sz w:val="26"/>
          <w:szCs w:val="26"/>
          <w:lang w:val="lv-LV"/>
        </w:rPr>
        <w:t>1</w:t>
      </w:r>
      <w:r w:rsidR="00A32AE6" w:rsidRPr="00714F52">
        <w:rPr>
          <w:rFonts w:eastAsia="Calibri"/>
          <w:noProof/>
          <w:sz w:val="26"/>
          <w:szCs w:val="26"/>
          <w:lang w:val="lv-LV"/>
        </w:rPr>
        <w:t>0</w:t>
      </w:r>
      <w:r w:rsidRPr="00714F52">
        <w:rPr>
          <w:rFonts w:eastAsia="Calibri"/>
          <w:noProof/>
          <w:sz w:val="26"/>
          <w:szCs w:val="26"/>
          <w:lang w:val="lv-LV" w:eastAsia="en-GB"/>
        </w:rPr>
        <w:t>.0</w:t>
      </w:r>
      <w:r w:rsidR="00A32AE6" w:rsidRPr="00714F52">
        <w:rPr>
          <w:rFonts w:eastAsia="Calibri"/>
          <w:noProof/>
          <w:sz w:val="26"/>
          <w:szCs w:val="26"/>
          <w:lang w:val="lv-LV" w:eastAsia="en-GB"/>
        </w:rPr>
        <w:t>6</w:t>
      </w:r>
      <w:r w:rsidRPr="00714F52">
        <w:rPr>
          <w:rFonts w:eastAsia="Calibri"/>
          <w:noProof/>
          <w:sz w:val="26"/>
          <w:szCs w:val="26"/>
          <w:lang w:val="lv-LV" w:eastAsia="en-GB"/>
        </w:rPr>
        <w:t>.2020. līdz 3</w:t>
      </w:r>
      <w:r w:rsidR="00A32AE6" w:rsidRPr="00714F52">
        <w:rPr>
          <w:rFonts w:eastAsia="Calibri"/>
          <w:noProof/>
          <w:sz w:val="26"/>
          <w:szCs w:val="26"/>
          <w:lang w:val="lv-LV" w:eastAsia="en-GB"/>
        </w:rPr>
        <w:t>0</w:t>
      </w:r>
      <w:r w:rsidRPr="00714F52">
        <w:rPr>
          <w:rFonts w:eastAsia="Calibri"/>
          <w:noProof/>
          <w:sz w:val="26"/>
          <w:szCs w:val="26"/>
          <w:lang w:val="lv-LV" w:eastAsia="en-GB"/>
        </w:rPr>
        <w:t>.0</w:t>
      </w:r>
      <w:r w:rsidR="00A32AE6" w:rsidRPr="00714F52">
        <w:rPr>
          <w:rFonts w:eastAsia="Calibri"/>
          <w:noProof/>
          <w:sz w:val="26"/>
          <w:szCs w:val="26"/>
          <w:lang w:val="lv-LV" w:eastAsia="en-GB"/>
        </w:rPr>
        <w:t>6</w:t>
      </w:r>
      <w:r w:rsidRPr="00714F52">
        <w:rPr>
          <w:rFonts w:eastAsia="Calibri"/>
          <w:noProof/>
          <w:sz w:val="26"/>
          <w:szCs w:val="26"/>
          <w:lang w:val="lv-LV" w:eastAsia="en-GB"/>
        </w:rPr>
        <w:t xml:space="preserve">.2020. </w:t>
      </w:r>
      <w:r w:rsidRPr="00714F52">
        <w:rPr>
          <w:rFonts w:eastAsia="Calibri"/>
          <w:i/>
          <w:iCs/>
          <w:noProof/>
          <w:sz w:val="26"/>
          <w:szCs w:val="26"/>
          <w:lang w:val="lv-LV"/>
        </w:rPr>
        <w:t>Nomnieks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maksā daļēju nomas maksu </w:t>
      </w:r>
      <w:r w:rsidR="007C6F16" w:rsidRPr="00714F52">
        <w:rPr>
          <w:rFonts w:eastAsia="Calibri"/>
          <w:noProof/>
          <w:sz w:val="26"/>
          <w:szCs w:val="26"/>
          <w:lang w:val="lv-LV"/>
        </w:rPr>
        <w:t>51</w:t>
      </w:r>
      <w:r w:rsidR="009033FD" w:rsidRPr="00714F52">
        <w:rPr>
          <w:rFonts w:eastAsia="Calibri"/>
          <w:noProof/>
          <w:sz w:val="26"/>
          <w:szCs w:val="26"/>
          <w:lang w:val="lv-LV"/>
        </w:rPr>
        <w:t>,</w:t>
      </w:r>
      <w:r w:rsidR="00B4785B" w:rsidRPr="00714F52">
        <w:rPr>
          <w:rFonts w:eastAsia="Calibri"/>
          <w:noProof/>
          <w:sz w:val="26"/>
          <w:szCs w:val="26"/>
          <w:lang w:val="lv-LV"/>
        </w:rPr>
        <w:t>6</w:t>
      </w:r>
      <w:r w:rsidR="007C6F16" w:rsidRPr="00714F52">
        <w:rPr>
          <w:rFonts w:eastAsia="Calibri"/>
          <w:noProof/>
          <w:sz w:val="26"/>
          <w:szCs w:val="26"/>
          <w:lang w:val="lv-LV"/>
        </w:rPr>
        <w:t>3</w:t>
      </w:r>
      <w:r w:rsidR="000D5FDD" w:rsidRPr="00714F52">
        <w:rPr>
          <w:rFonts w:eastAsia="Calibri"/>
          <w:noProof/>
          <w:sz w:val="26"/>
          <w:szCs w:val="26"/>
          <w:lang w:val="lv-LV"/>
        </w:rPr>
        <w:t xml:space="preserve"> </w:t>
      </w:r>
      <w:r w:rsidR="005947A0" w:rsidRPr="00714F52">
        <w:rPr>
          <w:rFonts w:eastAsia="Calibri"/>
          <w:i/>
          <w:iCs/>
          <w:noProof/>
          <w:sz w:val="26"/>
          <w:szCs w:val="26"/>
          <w:lang w:val="lv-LV"/>
        </w:rPr>
        <w:t>euro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apmērā</w:t>
      </w:r>
      <w:r w:rsidRPr="00714F52">
        <w:rPr>
          <w:rFonts w:eastAsia="Calibri"/>
          <w:noProof/>
          <w:sz w:val="26"/>
          <w:szCs w:val="26"/>
          <w:lang w:val="lv-LV" w:eastAsia="lv-LV"/>
        </w:rPr>
        <w:t xml:space="preserve"> </w:t>
      </w:r>
      <w:r w:rsidR="005947A0" w:rsidRPr="00714F52">
        <w:rPr>
          <w:rFonts w:eastAsia="Calibri"/>
          <w:noProof/>
          <w:sz w:val="26"/>
          <w:szCs w:val="26"/>
          <w:lang w:val="lv-LV" w:eastAsia="lv-LV"/>
        </w:rPr>
        <w:t xml:space="preserve">un </w:t>
      </w:r>
      <w:r w:rsidRPr="00714F52">
        <w:rPr>
          <w:rFonts w:eastAsia="Calibri"/>
          <w:noProof/>
          <w:sz w:val="26"/>
          <w:szCs w:val="26"/>
          <w:lang w:val="lv-LV" w:eastAsia="lv-LV"/>
        </w:rPr>
        <w:t xml:space="preserve">papildus nomas maksai </w:t>
      </w:r>
      <w:r w:rsidRPr="00714F52">
        <w:rPr>
          <w:rFonts w:eastAsia="Calibri"/>
          <w:i/>
          <w:iCs/>
          <w:noProof/>
          <w:sz w:val="26"/>
          <w:szCs w:val="26"/>
          <w:lang w:val="lv-LV" w:eastAsia="lv-LV"/>
        </w:rPr>
        <w:t xml:space="preserve">Nomnieks </w:t>
      </w:r>
      <w:r w:rsidRPr="00714F52">
        <w:rPr>
          <w:rFonts w:eastAsia="Calibri"/>
          <w:noProof/>
          <w:sz w:val="26"/>
          <w:szCs w:val="26"/>
          <w:lang w:val="lv-LV" w:eastAsia="lv-LV"/>
        </w:rPr>
        <w:t>maksā PVN.</w:t>
      </w:r>
    </w:p>
    <w:p w:rsidR="006E6D32" w:rsidRPr="00714F52" w:rsidRDefault="006E6D32" w:rsidP="000673A4">
      <w:pPr>
        <w:ind w:firstLine="709"/>
        <w:contextualSpacing/>
        <w:rPr>
          <w:rFonts w:eastAsia="Calibri"/>
          <w:noProof/>
          <w:sz w:val="26"/>
          <w:szCs w:val="26"/>
          <w:lang w:val="lv-LV" w:eastAsia="en-GB"/>
        </w:rPr>
      </w:pPr>
    </w:p>
    <w:p w:rsidR="006E6D32" w:rsidRPr="00714F52" w:rsidRDefault="006E6D32" w:rsidP="00855997">
      <w:pPr>
        <w:ind w:firstLine="709"/>
        <w:contextualSpacing/>
        <w:jc w:val="both"/>
        <w:rPr>
          <w:rFonts w:eastAsia="Calibri"/>
          <w:noProof/>
          <w:sz w:val="26"/>
          <w:szCs w:val="26"/>
          <w:lang w:val="lv-LV"/>
        </w:rPr>
      </w:pPr>
      <w:r w:rsidRPr="00714F52">
        <w:rPr>
          <w:rFonts w:eastAsia="Calibri"/>
          <w:noProof/>
          <w:sz w:val="26"/>
          <w:szCs w:val="26"/>
          <w:lang w:val="lv-LV" w:eastAsia="en-GB"/>
        </w:rPr>
        <w:t xml:space="preserve">4. </w:t>
      </w:r>
      <w:r w:rsidRPr="00714F52">
        <w:rPr>
          <w:rFonts w:eastAsia="Calibri"/>
          <w:i/>
          <w:iCs/>
          <w:noProof/>
          <w:sz w:val="26"/>
          <w:szCs w:val="26"/>
          <w:lang w:val="lv-LV" w:eastAsia="en-GB"/>
        </w:rPr>
        <w:t>Nomniekam</w:t>
      </w:r>
      <w:r w:rsidRPr="00714F52">
        <w:rPr>
          <w:rFonts w:eastAsia="Calibri"/>
          <w:noProof/>
          <w:sz w:val="26"/>
          <w:szCs w:val="26"/>
          <w:lang w:val="lv-LV" w:eastAsia="en-GB"/>
        </w:rPr>
        <w:t xml:space="preserve"> saglabājas pienākums veikt samaksu par ar Līgumu iznomātā nekustamā īpašuma uzturēšanai nepieciešamajiem pakalpojumiem (piemēram, elektroenerģiju, siltumenerģiju, ūdensapgādi), maksāt nekustamā īpašuma nodokli, maksāt apdrošināšanas izdevumus un</w:t>
      </w:r>
      <w:r w:rsidRPr="00714F52">
        <w:rPr>
          <w:rFonts w:eastAsia="Calibri"/>
          <w:noProof/>
          <w:sz w:val="26"/>
          <w:szCs w:val="26"/>
          <w:lang w:val="lv-LV"/>
        </w:rPr>
        <w:t xml:space="preserve"> kompensēt zemes nomas maksu, ja iznomāta ēka/telpas, kas atrodas uz privātpersonai piederošas zemes.</w:t>
      </w:r>
    </w:p>
    <w:p w:rsidR="006E6D32" w:rsidRPr="00714F52" w:rsidRDefault="006E6D32" w:rsidP="000673A4">
      <w:pPr>
        <w:ind w:firstLine="709"/>
        <w:jc w:val="both"/>
        <w:rPr>
          <w:rFonts w:eastAsia="Calibri"/>
          <w:noProof/>
          <w:sz w:val="26"/>
          <w:szCs w:val="26"/>
          <w:lang w:val="lv-LV" w:eastAsia="en-GB"/>
        </w:rPr>
      </w:pPr>
    </w:p>
    <w:p w:rsidR="006E6D32" w:rsidRPr="00714F52" w:rsidRDefault="006E6D32" w:rsidP="000673A4">
      <w:pPr>
        <w:ind w:firstLine="709"/>
        <w:contextualSpacing/>
        <w:jc w:val="both"/>
        <w:rPr>
          <w:rFonts w:eastAsia="Calibri"/>
          <w:noProof/>
          <w:sz w:val="26"/>
          <w:szCs w:val="26"/>
          <w:lang w:val="lv-LV" w:eastAsia="en-GB"/>
        </w:rPr>
      </w:pPr>
      <w:r w:rsidRPr="00714F52">
        <w:rPr>
          <w:rFonts w:eastAsia="Calibri"/>
          <w:noProof/>
          <w:sz w:val="26"/>
          <w:szCs w:val="26"/>
          <w:lang w:val="lv-LV" w:eastAsia="en-GB"/>
        </w:rPr>
        <w:t xml:space="preserve">5. Ja atbalsts pieprasīts vai saņemts nepamatoti, </w:t>
      </w:r>
      <w:r w:rsidRPr="00714F52">
        <w:rPr>
          <w:rFonts w:eastAsia="Calibri"/>
          <w:i/>
          <w:iCs/>
          <w:noProof/>
          <w:sz w:val="26"/>
          <w:szCs w:val="26"/>
          <w:lang w:val="lv-LV" w:eastAsia="en-GB"/>
        </w:rPr>
        <w:t>Nomnieks</w:t>
      </w:r>
      <w:r w:rsidRPr="00714F52">
        <w:rPr>
          <w:rFonts w:eastAsia="Calibri"/>
          <w:noProof/>
          <w:sz w:val="26"/>
          <w:szCs w:val="26"/>
          <w:lang w:val="lv-LV" w:eastAsia="en-GB"/>
        </w:rPr>
        <w:t xml:space="preserve"> atmaksā piešķirto atbalstu </w:t>
      </w:r>
      <w:r w:rsidRPr="00714F52">
        <w:rPr>
          <w:rFonts w:eastAsia="Calibri"/>
          <w:i/>
          <w:iCs/>
          <w:noProof/>
          <w:sz w:val="26"/>
          <w:szCs w:val="26"/>
          <w:lang w:val="lv-LV" w:eastAsia="en-GB"/>
        </w:rPr>
        <w:t>Iznomātājam</w:t>
      </w:r>
      <w:r w:rsidRPr="00714F52">
        <w:rPr>
          <w:rFonts w:eastAsia="Calibri"/>
          <w:noProof/>
          <w:sz w:val="26"/>
          <w:szCs w:val="26"/>
          <w:lang w:val="lv-LV" w:eastAsia="en-GB"/>
        </w:rPr>
        <w:t xml:space="preserve"> atbilstoši MK noteikumu </w:t>
      </w:r>
      <w:r w:rsidR="00CE56F2" w:rsidRPr="00714F52">
        <w:rPr>
          <w:rFonts w:eastAsia="Calibri"/>
          <w:noProof/>
          <w:sz w:val="26"/>
          <w:szCs w:val="26"/>
          <w:lang w:val="lv-LV" w:eastAsia="en-GB"/>
        </w:rPr>
        <w:t>10</w:t>
      </w:r>
      <w:r w:rsidRPr="00714F52">
        <w:rPr>
          <w:rFonts w:eastAsia="Calibri"/>
          <w:noProof/>
          <w:sz w:val="26"/>
          <w:szCs w:val="26"/>
          <w:lang w:val="lv-LV" w:eastAsia="en-GB"/>
        </w:rPr>
        <w:t>. punktā noteiktajam.</w:t>
      </w:r>
    </w:p>
    <w:p w:rsidR="00CE56F2" w:rsidRPr="00714F52" w:rsidRDefault="00CE56F2" w:rsidP="000673A4">
      <w:pPr>
        <w:ind w:firstLine="709"/>
        <w:contextualSpacing/>
        <w:jc w:val="both"/>
        <w:rPr>
          <w:rFonts w:eastAsia="Calibri"/>
          <w:noProof/>
          <w:sz w:val="26"/>
          <w:szCs w:val="26"/>
          <w:lang w:val="lv-LV" w:eastAsia="en-GB"/>
        </w:rPr>
      </w:pPr>
    </w:p>
    <w:p w:rsidR="006E6D32" w:rsidRPr="00714F52" w:rsidRDefault="006E6D32" w:rsidP="000673A4">
      <w:pPr>
        <w:contextualSpacing/>
        <w:jc w:val="both"/>
        <w:rPr>
          <w:rFonts w:eastAsia="Calibri"/>
          <w:noProof/>
          <w:sz w:val="26"/>
          <w:szCs w:val="26"/>
          <w:lang w:val="lv-LV" w:eastAsia="en-GB"/>
        </w:rPr>
      </w:pPr>
      <w:r w:rsidRPr="00714F52">
        <w:rPr>
          <w:rFonts w:eastAsia="Calibri"/>
          <w:noProof/>
          <w:sz w:val="26"/>
          <w:szCs w:val="26"/>
          <w:lang w:val="lv-LV" w:eastAsia="en-GB"/>
        </w:rPr>
        <w:t xml:space="preserve">Paziņojums ir Līguma neatņemama sastāvdaļa. </w:t>
      </w:r>
    </w:p>
    <w:p w:rsidR="006E6D32" w:rsidRPr="00714F52" w:rsidRDefault="006E6D32" w:rsidP="00855997">
      <w:pPr>
        <w:contextualSpacing/>
        <w:jc w:val="both"/>
        <w:rPr>
          <w:rFonts w:eastAsia="Calibri"/>
          <w:noProof/>
          <w:sz w:val="26"/>
          <w:szCs w:val="26"/>
          <w:lang w:val="lv-LV" w:eastAsia="en-GB"/>
        </w:rPr>
      </w:pPr>
    </w:p>
    <w:p w:rsidR="006E6D32" w:rsidRPr="00855997" w:rsidRDefault="007C6F16" w:rsidP="007C6F16">
      <w:pPr>
        <w:contextualSpacing/>
        <w:rPr>
          <w:rFonts w:eastAsia="Calibri"/>
          <w:noProof/>
          <w:sz w:val="26"/>
          <w:szCs w:val="26"/>
          <w:lang w:val="lv-LV" w:eastAsia="en-GB"/>
        </w:rPr>
      </w:pPr>
      <w:r w:rsidRPr="00714F52">
        <w:rPr>
          <w:rFonts w:eastAsia="Calibri"/>
          <w:noProof/>
          <w:sz w:val="26"/>
          <w:szCs w:val="26"/>
          <w:lang w:val="lv-LV" w:eastAsia="en-GB"/>
        </w:rPr>
        <w:t>Rīgas Reinholda Šmēlinga vidusskolas direktors</w:t>
      </w:r>
      <w:r w:rsidRPr="00714F52">
        <w:rPr>
          <w:rFonts w:eastAsia="Calibri"/>
          <w:noProof/>
          <w:sz w:val="26"/>
          <w:szCs w:val="26"/>
          <w:lang w:val="lv-LV" w:eastAsia="en-GB"/>
        </w:rPr>
        <w:tab/>
      </w:r>
      <w:r w:rsidRPr="00714F52">
        <w:rPr>
          <w:rFonts w:eastAsia="Calibri"/>
          <w:noProof/>
          <w:sz w:val="26"/>
          <w:szCs w:val="26"/>
          <w:lang w:val="lv-LV" w:eastAsia="en-GB"/>
        </w:rPr>
        <w:tab/>
      </w:r>
      <w:r w:rsidRPr="00714F52">
        <w:rPr>
          <w:rFonts w:eastAsia="Calibri"/>
          <w:noProof/>
          <w:sz w:val="26"/>
          <w:szCs w:val="26"/>
          <w:lang w:val="lv-LV" w:eastAsia="en-GB"/>
        </w:rPr>
        <w:tab/>
        <w:t>Jānis Japiņš</w:t>
      </w:r>
      <w:r w:rsidRPr="007C6F16">
        <w:rPr>
          <w:rFonts w:eastAsia="Calibri"/>
          <w:noProof/>
          <w:sz w:val="26"/>
          <w:szCs w:val="26"/>
          <w:lang w:val="lv-LV" w:eastAsia="en-GB"/>
        </w:rPr>
        <w:tab/>
      </w:r>
      <w:r w:rsidRPr="007C6F16">
        <w:rPr>
          <w:rFonts w:eastAsia="Calibri"/>
          <w:noProof/>
          <w:sz w:val="26"/>
          <w:szCs w:val="26"/>
          <w:lang w:val="lv-LV" w:eastAsia="en-GB"/>
        </w:rPr>
        <w:tab/>
      </w:r>
      <w:r w:rsidRPr="007C6F16">
        <w:rPr>
          <w:rFonts w:eastAsia="Calibri"/>
          <w:noProof/>
          <w:sz w:val="26"/>
          <w:szCs w:val="26"/>
          <w:lang w:val="lv-LV" w:eastAsia="en-GB"/>
        </w:rPr>
        <w:tab/>
      </w:r>
      <w:r w:rsidRPr="007C6F16">
        <w:rPr>
          <w:rFonts w:eastAsia="Calibri"/>
          <w:noProof/>
          <w:sz w:val="26"/>
          <w:szCs w:val="26"/>
          <w:lang w:val="lv-LV" w:eastAsia="en-GB"/>
        </w:rPr>
        <w:tab/>
      </w:r>
      <w:r w:rsidRPr="007C6F16">
        <w:rPr>
          <w:rFonts w:eastAsia="Calibri"/>
          <w:noProof/>
          <w:sz w:val="26"/>
          <w:szCs w:val="26"/>
          <w:lang w:val="lv-LV" w:eastAsia="en-GB"/>
        </w:rPr>
        <w:tab/>
      </w:r>
    </w:p>
    <w:sectPr w:rsidR="006E6D32" w:rsidRPr="00855997" w:rsidSect="006E6D32">
      <w:headerReference w:type="even" r:id="rId8"/>
      <w:headerReference w:type="default" r:id="rId9"/>
      <w:footerReference w:type="even" r:id="rId10"/>
      <w:type w:val="continuous"/>
      <w:pgSz w:w="11906" w:h="16838" w:code="9"/>
      <w:pgMar w:top="851" w:right="567" w:bottom="1440" w:left="1701" w:header="56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FC" w:rsidRDefault="00746CFC">
      <w:r>
        <w:separator/>
      </w:r>
    </w:p>
  </w:endnote>
  <w:endnote w:type="continuationSeparator" w:id="0">
    <w:p w:rsidR="00746CFC" w:rsidRDefault="0074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8B" w:rsidRDefault="00AC128B">
    <w:r>
      <w:rPr>
        <w:sz w:val="20"/>
      </w:rPr>
      <w:t>Dokuments ir parakstīts (bez droša e-paraksta) 2020. gada 08. aprīlī. Elektroniskā dokumenta Nr. RD009813AX0994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FC" w:rsidRDefault="00746CFC">
      <w:r>
        <w:separator/>
      </w:r>
    </w:p>
  </w:footnote>
  <w:footnote w:type="continuationSeparator" w:id="0">
    <w:p w:rsidR="00746CFC" w:rsidRDefault="0074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8B" w:rsidRDefault="00AC128B" w:rsidP="00F234C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AC128B" w:rsidRDefault="00AC128B" w:rsidP="00F234C9">
    <w:pPr>
      <w:pStyle w:val="Galvene"/>
      <w:framePr w:wrap="around" w:vAnchor="text" w:hAnchor="margin" w:xAlign="center" w:y="1"/>
      <w:ind w:right="360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AC128B" w:rsidRDefault="00AC128B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8B" w:rsidRDefault="00AC128B" w:rsidP="00F234C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t>7</w:t>
    </w:r>
    <w:r>
      <w:rPr>
        <w:rStyle w:val="Lappusesnumurs"/>
      </w:rPr>
      <w:fldChar w:fldCharType="end"/>
    </w:r>
  </w:p>
  <w:p w:rsidR="00AC128B" w:rsidRDefault="00AC128B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5725B23"/>
    <w:multiLevelType w:val="multilevel"/>
    <w:tmpl w:val="E9642B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1" w15:restartNumberingAfterBreak="1">
    <w:nsid w:val="1E67065A"/>
    <w:multiLevelType w:val="hybridMultilevel"/>
    <w:tmpl w:val="EF24B948"/>
    <w:lvl w:ilvl="0" w:tplc="4D728BF8">
      <w:start w:val="1"/>
      <w:numFmt w:val="decimal"/>
      <w:lvlText w:val="%1."/>
      <w:lvlJc w:val="left"/>
      <w:pPr>
        <w:ind w:left="1080" w:hanging="360"/>
      </w:pPr>
    </w:lvl>
    <w:lvl w:ilvl="1" w:tplc="1F486728">
      <w:start w:val="1"/>
      <w:numFmt w:val="lowerLetter"/>
      <w:lvlText w:val="%2."/>
      <w:lvlJc w:val="left"/>
      <w:pPr>
        <w:ind w:left="1800" w:hanging="360"/>
      </w:pPr>
    </w:lvl>
    <w:lvl w:ilvl="2" w:tplc="067C140C">
      <w:start w:val="1"/>
      <w:numFmt w:val="lowerRoman"/>
      <w:lvlText w:val="%3."/>
      <w:lvlJc w:val="right"/>
      <w:pPr>
        <w:ind w:left="2520" w:hanging="180"/>
      </w:pPr>
    </w:lvl>
    <w:lvl w:ilvl="3" w:tplc="8BD622EE">
      <w:start w:val="1"/>
      <w:numFmt w:val="decimal"/>
      <w:lvlText w:val="%4."/>
      <w:lvlJc w:val="left"/>
      <w:pPr>
        <w:ind w:left="3240" w:hanging="360"/>
      </w:pPr>
    </w:lvl>
    <w:lvl w:ilvl="4" w:tplc="476EB90E">
      <w:start w:val="1"/>
      <w:numFmt w:val="lowerLetter"/>
      <w:lvlText w:val="%5."/>
      <w:lvlJc w:val="left"/>
      <w:pPr>
        <w:ind w:left="3960" w:hanging="360"/>
      </w:pPr>
    </w:lvl>
    <w:lvl w:ilvl="5" w:tplc="E7D47260">
      <w:start w:val="1"/>
      <w:numFmt w:val="lowerRoman"/>
      <w:lvlText w:val="%6."/>
      <w:lvlJc w:val="right"/>
      <w:pPr>
        <w:ind w:left="4680" w:hanging="180"/>
      </w:pPr>
    </w:lvl>
    <w:lvl w:ilvl="6" w:tplc="3208D6F8">
      <w:start w:val="1"/>
      <w:numFmt w:val="decimal"/>
      <w:lvlText w:val="%7."/>
      <w:lvlJc w:val="left"/>
      <w:pPr>
        <w:ind w:left="5400" w:hanging="360"/>
      </w:pPr>
    </w:lvl>
    <w:lvl w:ilvl="7" w:tplc="8AAED3F6">
      <w:start w:val="1"/>
      <w:numFmt w:val="lowerLetter"/>
      <w:lvlText w:val="%8."/>
      <w:lvlJc w:val="left"/>
      <w:pPr>
        <w:ind w:left="6120" w:hanging="360"/>
      </w:pPr>
    </w:lvl>
    <w:lvl w:ilvl="8" w:tplc="FAC050FE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1565B14"/>
    <w:multiLevelType w:val="multilevel"/>
    <w:tmpl w:val="3776F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3" w15:restartNumberingAfterBreak="0">
    <w:nsid w:val="573A26E7"/>
    <w:multiLevelType w:val="hybridMultilevel"/>
    <w:tmpl w:val="06286500"/>
    <w:lvl w:ilvl="0" w:tplc="E91C9762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208"/>
    <w:rsid w:val="000003BD"/>
    <w:rsid w:val="000404F4"/>
    <w:rsid w:val="000673A4"/>
    <w:rsid w:val="00081537"/>
    <w:rsid w:val="00085B64"/>
    <w:rsid w:val="000D5893"/>
    <w:rsid w:val="000D5FDD"/>
    <w:rsid w:val="00100130"/>
    <w:rsid w:val="00117EA9"/>
    <w:rsid w:val="00202DB8"/>
    <w:rsid w:val="0029234F"/>
    <w:rsid w:val="002C60C3"/>
    <w:rsid w:val="002E1FCE"/>
    <w:rsid w:val="003139AF"/>
    <w:rsid w:val="00322BC4"/>
    <w:rsid w:val="00347E48"/>
    <w:rsid w:val="003558F0"/>
    <w:rsid w:val="003564F7"/>
    <w:rsid w:val="00377AA6"/>
    <w:rsid w:val="003C1191"/>
    <w:rsid w:val="003E15D4"/>
    <w:rsid w:val="003E686A"/>
    <w:rsid w:val="00427E0B"/>
    <w:rsid w:val="00444EFC"/>
    <w:rsid w:val="00456847"/>
    <w:rsid w:val="00457BEE"/>
    <w:rsid w:val="004626E7"/>
    <w:rsid w:val="00470208"/>
    <w:rsid w:val="00477CDA"/>
    <w:rsid w:val="004E4C54"/>
    <w:rsid w:val="004F5E68"/>
    <w:rsid w:val="00513732"/>
    <w:rsid w:val="0054649D"/>
    <w:rsid w:val="005917D6"/>
    <w:rsid w:val="005947A0"/>
    <w:rsid w:val="005A418C"/>
    <w:rsid w:val="005D649B"/>
    <w:rsid w:val="005F4B5A"/>
    <w:rsid w:val="0063623C"/>
    <w:rsid w:val="00652A45"/>
    <w:rsid w:val="00662A37"/>
    <w:rsid w:val="00692AAA"/>
    <w:rsid w:val="00695B62"/>
    <w:rsid w:val="006A14D3"/>
    <w:rsid w:val="006A63E9"/>
    <w:rsid w:val="006E26E3"/>
    <w:rsid w:val="006E6D32"/>
    <w:rsid w:val="006F54D5"/>
    <w:rsid w:val="00714F52"/>
    <w:rsid w:val="007431CB"/>
    <w:rsid w:val="00746CFC"/>
    <w:rsid w:val="00780852"/>
    <w:rsid w:val="0078769D"/>
    <w:rsid w:val="007A2EBD"/>
    <w:rsid w:val="007A35AF"/>
    <w:rsid w:val="007C6F16"/>
    <w:rsid w:val="007D07AC"/>
    <w:rsid w:val="007F2AD5"/>
    <w:rsid w:val="007F5A9C"/>
    <w:rsid w:val="008147E2"/>
    <w:rsid w:val="00855997"/>
    <w:rsid w:val="008644B1"/>
    <w:rsid w:val="008E080C"/>
    <w:rsid w:val="008E36F7"/>
    <w:rsid w:val="008F3384"/>
    <w:rsid w:val="009033FD"/>
    <w:rsid w:val="009117F7"/>
    <w:rsid w:val="00914773"/>
    <w:rsid w:val="00920656"/>
    <w:rsid w:val="00961A27"/>
    <w:rsid w:val="0096768C"/>
    <w:rsid w:val="00996B25"/>
    <w:rsid w:val="009F2F38"/>
    <w:rsid w:val="00A10380"/>
    <w:rsid w:val="00A32AE6"/>
    <w:rsid w:val="00A35043"/>
    <w:rsid w:val="00A455A0"/>
    <w:rsid w:val="00AA07F2"/>
    <w:rsid w:val="00AA0ED2"/>
    <w:rsid w:val="00AA1343"/>
    <w:rsid w:val="00AA5F1F"/>
    <w:rsid w:val="00AC128B"/>
    <w:rsid w:val="00AC352B"/>
    <w:rsid w:val="00AC47B5"/>
    <w:rsid w:val="00AD533F"/>
    <w:rsid w:val="00AE375F"/>
    <w:rsid w:val="00AE6BB6"/>
    <w:rsid w:val="00B04D3D"/>
    <w:rsid w:val="00B421AC"/>
    <w:rsid w:val="00B4785B"/>
    <w:rsid w:val="00B673CE"/>
    <w:rsid w:val="00BC1062"/>
    <w:rsid w:val="00BE5A93"/>
    <w:rsid w:val="00BF17F0"/>
    <w:rsid w:val="00C057F7"/>
    <w:rsid w:val="00C16427"/>
    <w:rsid w:val="00C96C03"/>
    <w:rsid w:val="00CE337E"/>
    <w:rsid w:val="00CE4B6C"/>
    <w:rsid w:val="00CE56F2"/>
    <w:rsid w:val="00D071E9"/>
    <w:rsid w:val="00D241BC"/>
    <w:rsid w:val="00D45C5A"/>
    <w:rsid w:val="00D614F5"/>
    <w:rsid w:val="00D802D2"/>
    <w:rsid w:val="00D86B7D"/>
    <w:rsid w:val="00DD47B6"/>
    <w:rsid w:val="00E456A0"/>
    <w:rsid w:val="00E64123"/>
    <w:rsid w:val="00E752CD"/>
    <w:rsid w:val="00E91729"/>
    <w:rsid w:val="00EB1093"/>
    <w:rsid w:val="00EB1F27"/>
    <w:rsid w:val="00EB3B5E"/>
    <w:rsid w:val="00EB646D"/>
    <w:rsid w:val="00EC3E00"/>
    <w:rsid w:val="00ED387D"/>
    <w:rsid w:val="00EE731B"/>
    <w:rsid w:val="00F037CE"/>
    <w:rsid w:val="00F234C9"/>
    <w:rsid w:val="00F24BFE"/>
    <w:rsid w:val="00F67E74"/>
    <w:rsid w:val="00F90705"/>
    <w:rsid w:val="00FD7852"/>
    <w:rsid w:val="00FE0560"/>
    <w:rsid w:val="00FE26F0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BDBFD3"/>
  <w15:chartTrackingRefBased/>
  <w15:docId w15:val="{BC44D890-DFB4-43FA-99FB-43E2345D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pPr>
      <w:ind w:firstLine="720"/>
      <w:jc w:val="both"/>
    </w:pPr>
    <w:rPr>
      <w:sz w:val="26"/>
      <w:szCs w:val="26"/>
      <w:lang w:val="lv-LV"/>
    </w:rPr>
  </w:style>
  <w:style w:type="paragraph" w:styleId="Parakstszemobjekta">
    <w:name w:val="caption"/>
    <w:basedOn w:val="Parasts"/>
    <w:next w:val="Parasts"/>
    <w:uiPriority w:val="99"/>
    <w:qFormat/>
    <w:pPr>
      <w:jc w:val="center"/>
    </w:pPr>
    <w:rPr>
      <w:sz w:val="40"/>
      <w:szCs w:val="40"/>
      <w:lang w:val="lv-LV"/>
    </w:rPr>
  </w:style>
  <w:style w:type="character" w:customStyle="1" w:styleId="Virsraksts1Rakstz">
    <w:name w:val="Virsraksts 1 Rakstz."/>
    <w:link w:val="Virsraksts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uiPriority w:val="99"/>
    <w:rPr>
      <w:rFonts w:cs="Times New Roman"/>
    </w:rPr>
  </w:style>
  <w:style w:type="character" w:customStyle="1" w:styleId="Pamatteksts2Rakstz">
    <w:name w:val="Pamatteksts 2 Rakstz."/>
    <w:link w:val="Pamatteksts2"/>
    <w:uiPriority w:val="99"/>
    <w:semiHidden/>
    <w:locked/>
    <w:rPr>
      <w:sz w:val="24"/>
      <w:lang w:val="en-US" w:eastAsia="en-US"/>
    </w:rPr>
  </w:style>
  <w:style w:type="table" w:styleId="Reatabula">
    <w:name w:val="Table Grid"/>
    <w:basedOn w:val="Parastatabul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link w:val="Galvene"/>
    <w:uiPriority w:val="99"/>
    <w:semiHidden/>
    <w:locked/>
    <w:rPr>
      <w:sz w:val="24"/>
      <w:lang w:val="en-US" w:eastAsia="en-US"/>
    </w:rPr>
  </w:style>
  <w:style w:type="character" w:customStyle="1" w:styleId="KjeneRakstz">
    <w:name w:val="Kājene Rakstz."/>
    <w:link w:val="Kjene"/>
    <w:uiPriority w:val="99"/>
    <w:semiHidden/>
    <w:locked/>
    <w:rPr>
      <w:sz w:val="24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Pr>
      <w:rFonts w:ascii="Tahoma" w:hAnsi="Tahoma" w:cs="Tahoma"/>
      <w:sz w:val="16"/>
      <w:szCs w:val="16"/>
    </w:rPr>
  </w:style>
  <w:style w:type="character" w:customStyle="1" w:styleId="PamattekstsRakstz">
    <w:name w:val="Pamatteksts Rakstz."/>
    <w:link w:val="Pamatteksts"/>
    <w:uiPriority w:val="99"/>
    <w:locked/>
    <w:rPr>
      <w:sz w:val="24"/>
    </w:rPr>
  </w:style>
  <w:style w:type="paragraph" w:styleId="Pamatteksts">
    <w:name w:val="Body Text"/>
    <w:basedOn w:val="Parasts"/>
    <w:link w:val="PamattekstsRakstz"/>
    <w:uiPriority w:val="99"/>
    <w:pPr>
      <w:spacing w:after="120"/>
    </w:pPr>
    <w:rPr>
      <w:lang w:val="lv-LV" w:eastAsia="lv-LV"/>
    </w:rPr>
  </w:style>
  <w:style w:type="character" w:customStyle="1" w:styleId="RakstzRakstz1">
    <w:name w:val="Rakstz. Rakstz.1"/>
    <w:uiPriority w:val="99"/>
    <w:rPr>
      <w:rFonts w:ascii="Times New Roman" w:eastAsia="Times New Roman" w:hAnsi="Times New Roman"/>
      <w:sz w:val="24"/>
      <w:lang w:val="x-none" w:eastAsia="lv-LV"/>
    </w:rPr>
  </w:style>
  <w:style w:type="character" w:customStyle="1" w:styleId="BalontekstsRakstz">
    <w:name w:val="Balonteksts Rakstz."/>
    <w:link w:val="Balonteksts"/>
    <w:uiPriority w:val="99"/>
    <w:semiHidden/>
    <w:locked/>
    <w:rPr>
      <w:rFonts w:ascii="Tahoma" w:hAnsi="Tahoma"/>
      <w:sz w:val="16"/>
      <w:lang w:val="en-US" w:eastAsia="en-US"/>
    </w:rPr>
  </w:style>
  <w:style w:type="character" w:customStyle="1" w:styleId="RakstzRakstz11">
    <w:name w:val="Rakstz. Rakstz.11"/>
    <w:uiPriority w:val="99"/>
    <w:rPr>
      <w:rFonts w:ascii="Times New Roman" w:eastAsia="Times New Roman" w:hAnsi="Times New Roman"/>
      <w:sz w:val="24"/>
      <w:lang w:val="x-none" w:eastAsia="lv-LV"/>
    </w:rPr>
  </w:style>
  <w:style w:type="character" w:styleId="Hipersaite">
    <w:name w:val="Hyperlink"/>
    <w:uiPriority w:val="99"/>
    <w:semiHidden/>
    <w:unhideWhenUsed/>
    <w:rsid w:val="006F6684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AA5F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76D7-3F68-4169-B6B3-3A831BE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2661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Graudumniece</dc:creator>
  <cp:keywords/>
  <dc:description/>
  <cp:lastModifiedBy>Inga Pūce</cp:lastModifiedBy>
  <cp:revision>5</cp:revision>
  <cp:lastPrinted>2020-04-09T07:54:00Z</cp:lastPrinted>
  <dcterms:created xsi:type="dcterms:W3CDTF">2020-09-17T11:17:00Z</dcterms:created>
  <dcterms:modified xsi:type="dcterms:W3CDTF">2020-10-20T14:37:00Z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DOC_DAT#">
    <vt:lpwstr>08.04.2020</vt:lpwstr>
  </property>
  <property fmtid="{D5CDD505-2E9C-101B-9397-08002B2CF9AE}" pid="3" name="#DOC_NR#">
    <vt:lpwstr>RD-20-7-plp</vt:lpwstr>
  </property>
  <property fmtid="{D5CDD505-2E9C-101B-9397-08002B2CF9AE}" pid="4" name="#EXEC_OBJECT_NR#">
    <vt:lpwstr/>
  </property>
  <property fmtid="{D5CDD505-2E9C-101B-9397-08002B2CF9AE}" pid="5" name="#EXEC_OBJECT_SHORT_NR#">
    <vt:lpwstr/>
  </property>
  <property fmtid="{D5CDD505-2E9C-101B-9397-08002B2CF9AE}" pid="6" name="#EXEC_OBJECT_SHORT_NR_WITH_YEAR#">
    <vt:lpwstr/>
  </property>
  <property fmtid="{D5CDD505-2E9C-101B-9397-08002B2CF9AE}" pid="7" name="#PARAKST_AMATS#">
    <vt:lpwstr> Rīgas pilsētas pašvaldības pagaidu administrācijas vadītājs</vt:lpwstr>
  </property>
  <property fmtid="{D5CDD505-2E9C-101B-9397-08002B2CF9AE}" pid="8" name="#PARAKST_V_UZV#">
    <vt:lpwstr>E. Balševics</vt:lpwstr>
  </property>
</Properties>
</file>